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D2" w:rsidRDefault="00A543D8">
      <w:pPr>
        <w:widowControl w:val="0"/>
        <w:pBdr>
          <w:bottom w:val="single" w:sz="48" w:space="0" w:color="000000"/>
        </w:pBdr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6"/>
          <w:szCs w:val="26"/>
        </w:rPr>
        <w:t>Chapter 1—The Importance of Business Ethics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:rsidR="00381AD2" w:rsidRDefault="00A543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b/>
          <w:bCs/>
          <w:color w:val="000000"/>
        </w:rPr>
        <w:t xml:space="preserve">MULTIPLE </w:t>
      </w:r>
      <w:proofErr w:type="gramStart"/>
      <w:r>
        <w:rPr>
          <w:rFonts w:ascii="Times New Roman" w:hAnsi="Times New Roman"/>
          <w:b/>
          <w:bCs/>
          <w:color w:val="000000"/>
        </w:rPr>
        <w:t>CHOICE</w:t>
      </w:r>
      <w:proofErr w:type="gramEnd"/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1.</w:t>
      </w:r>
      <w:r>
        <w:rPr>
          <w:rFonts w:ascii="Times New Roman" w:hAnsi="Times New Roman"/>
          <w:color w:val="000000"/>
        </w:rPr>
        <w:tab/>
        <w:t>Principles are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laws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and regulations that guide behavior in the world of business.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mores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>, values, and customs that guide behavior in general.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specific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and pervasive boundaries for behavior that are universal and absolute.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obligations businesses assume to maximize their positive impact and minimize their negative impact on stakeholders.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mores, values, and customs that parents teach their children.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7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2.</w:t>
      </w:r>
      <w:r>
        <w:rPr>
          <w:rFonts w:ascii="Times New Roman" w:hAnsi="Times New Roman"/>
          <w:color w:val="000000"/>
        </w:rPr>
        <w:tab/>
        <w:t>Social responsibility is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an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organization's obligation to maximize its positive effects and minimize its negative effects on stakeholders.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principles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and standards that guide behavior in the world of business.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business's responsibility not to pollute the environment.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business's responsibility to manufacture products that function properly.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charitable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contributions made by a business to enhance its image.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13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3.</w:t>
      </w:r>
      <w:r>
        <w:rPr>
          <w:rFonts w:ascii="Times New Roman" w:hAnsi="Times New Roman"/>
          <w:color w:val="000000"/>
        </w:rPr>
        <w:tab/>
        <w:t>The _____ was/were enacted to restore confidence in financial reporting and business ethics after the accounting scandals of the early 2000s.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Defense Industry Initiative on Business Ethics and Conduct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Sarbanes-Oxley 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Federal Sentencing Guidelines for Organizations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Foreign Corrupt Practices 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Dodd-Frank Wall Street Reform and Consumer Protection Act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4.</w:t>
      </w:r>
      <w:r>
        <w:rPr>
          <w:rFonts w:ascii="Times New Roman" w:hAnsi="Times New Roman"/>
          <w:color w:val="000000"/>
        </w:rPr>
        <w:tab/>
        <w:t xml:space="preserve">The term </w:t>
      </w:r>
      <w:r>
        <w:rPr>
          <w:rFonts w:ascii="Times New Roman" w:hAnsi="Times New Roman"/>
          <w:i/>
          <w:iCs/>
          <w:color w:val="000000"/>
        </w:rPr>
        <w:t xml:space="preserve">business ethics </w:t>
      </w:r>
      <w:r>
        <w:rPr>
          <w:rFonts w:ascii="Times New Roman" w:hAnsi="Times New Roman"/>
          <w:color w:val="000000"/>
        </w:rPr>
        <w:t>is best described by the following statement: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595"/>
      </w:tblGrid>
      <w:tr w:rsidR="00381AD2" w:rsidRPr="00C82CC1" w:rsidT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is the study and philosophy of human conduct, with an emphasis on determining right and wrong.</w:t>
            </w:r>
          </w:p>
        </w:tc>
      </w:tr>
      <w:tr w:rsidR="00381AD2" w:rsidRPr="00C82CC1" w:rsidT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is an "inquiry into the nature and grounds of morality where the term morality is taken to mean moral judgments, standards and rules of conduct."</w:t>
            </w:r>
          </w:p>
        </w:tc>
      </w:tr>
      <w:tr w:rsidR="00381AD2" w:rsidRPr="00C82CC1" w:rsidT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is the "study of the general nature of morals and of specific moral choices; moral philosophy; and the rules or standards governing the conduct of the members of a profession."</w:t>
            </w:r>
          </w:p>
        </w:tc>
      </w:tr>
      <w:tr w:rsidR="00381AD2" w:rsidRPr="00C82CC1" w:rsidT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is an organization's obligation to maximize its positive effects and minimize its negative effects on stakeholders.</w:t>
            </w:r>
          </w:p>
        </w:tc>
      </w:tr>
      <w:tr w:rsidR="00381AD2" w:rsidRPr="00C82CC1" w:rsidT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595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comprises the principles, values, and standards that guide behavior in the world of business.</w:t>
            </w:r>
          </w:p>
        </w:tc>
      </w:tr>
    </w:tbl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7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5.</w:t>
      </w:r>
      <w:r>
        <w:rPr>
          <w:rFonts w:ascii="Times New Roman" w:hAnsi="Times New Roman"/>
          <w:color w:val="000000"/>
        </w:rPr>
        <w:tab/>
        <w:t xml:space="preserve">Which of the following is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one of the rights spelled out by John F. Kennedy in his "Consumers' Bill of Rights"?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right to choose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right to safety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right to be informed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right to be ethical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right to be heard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12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6.</w:t>
      </w:r>
      <w:r>
        <w:rPr>
          <w:rFonts w:ascii="Times New Roman" w:hAnsi="Times New Roman"/>
          <w:color w:val="000000"/>
        </w:rPr>
        <w:tab/>
        <w:t>During the 1990s the institutionalization of business ethics was largely driven by which piece of legislation?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Sarbanes-Oxley 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Federal Sentencing Guidelines for Organizations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Dodd-Frank Wall Street Reform and Consumer Protection 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Foreign Corrupt Practices 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Global Sullivan Principles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7.</w:t>
      </w:r>
      <w:r>
        <w:rPr>
          <w:rFonts w:ascii="Times New Roman" w:hAnsi="Times New Roman"/>
          <w:color w:val="000000"/>
        </w:rPr>
        <w:tab/>
        <w:t>Business ethics, as a field, has passed through which of the following states?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 field of study to theological discussion to recognition of social issues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Recognition of social issues to a field of study to theological discussion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 field of study to recognition of social issues to theological discussion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Recognition of social issues to theological discussion to a field of study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Theological discussion to recognition of social issues to a field of study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12-14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8.</w:t>
      </w:r>
      <w:r>
        <w:rPr>
          <w:rFonts w:ascii="Times New Roman" w:hAnsi="Times New Roman"/>
          <w:color w:val="000000"/>
        </w:rPr>
        <w:tab/>
      </w:r>
      <w:proofErr w:type="gramStart"/>
      <w:r>
        <w:rPr>
          <w:rFonts w:ascii="Times New Roman" w:hAnsi="Times New Roman"/>
          <w:color w:val="000000"/>
        </w:rPr>
        <w:t>The  1960s</w:t>
      </w:r>
      <w:proofErr w:type="gramEnd"/>
      <w:r>
        <w:rPr>
          <w:rFonts w:ascii="Times New Roman" w:hAnsi="Times New Roman"/>
          <w:color w:val="000000"/>
        </w:rPr>
        <w:t xml:space="preserve"> saw a rise of consumerism. What is consumerism? 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An increase in consumer rights by organizations and governments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growth of international retail chain stores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Activities undertaken by independent individuals, and groups to protect their rights as consumers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 widespread adoption of consumer oriented marketing strategies among businesses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Organizations’ tendency to seek ways to take advantage of consumers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12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9.</w:t>
      </w:r>
      <w:r>
        <w:rPr>
          <w:rFonts w:ascii="Times New Roman" w:hAnsi="Times New Roman"/>
          <w:color w:val="000000"/>
        </w:rPr>
        <w:tab/>
        <w:t>Ethics is a part of decision making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at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all levels of work and management.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primarily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at the upper management levels of an organization.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mostly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for policy makers.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that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is less important than other decision making processes.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only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at that lower levels of organizational management.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10.</w:t>
      </w:r>
      <w:r>
        <w:rPr>
          <w:rFonts w:ascii="Times New Roman" w:hAnsi="Times New Roman"/>
          <w:color w:val="000000"/>
        </w:rPr>
        <w:tab/>
        <w:t>Which of the following was developed in the 1980s to guide corporate support for ethical conduct by establishing a method for discussing best practices?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Federal Sentencing Guidelines for Organizations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Defense Industry Initiative on Business Ethics and Conduct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Corporate codes of conduct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United States Sentencing Commission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MERCOSUR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13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11.</w:t>
      </w:r>
      <w:r>
        <w:rPr>
          <w:rFonts w:ascii="Times New Roman" w:hAnsi="Times New Roman"/>
          <w:color w:val="000000"/>
        </w:rPr>
        <w:tab/>
        <w:t xml:space="preserve">The _____ </w:t>
      </w:r>
      <w:proofErr w:type="gramStart"/>
      <w:r>
        <w:rPr>
          <w:rFonts w:ascii="Times New Roman" w:hAnsi="Times New Roman"/>
          <w:color w:val="000000"/>
        </w:rPr>
        <w:t>focus(</w:t>
      </w:r>
      <w:proofErr w:type="spellStart"/>
      <w:proofErr w:type="gramEnd"/>
      <w:r>
        <w:rPr>
          <w:rFonts w:ascii="Times New Roman" w:hAnsi="Times New Roman"/>
          <w:color w:val="000000"/>
        </w:rPr>
        <w:t>es</w:t>
      </w:r>
      <w:proofErr w:type="spellEnd"/>
      <w:r>
        <w:rPr>
          <w:rFonts w:ascii="Times New Roman" w:hAnsi="Times New Roman"/>
          <w:color w:val="000000"/>
        </w:rPr>
        <w:t>) on firms taking action to prevent and detect business misconduct in cooperation with government regulation.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United States Sentencing Commission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Defense Industry Initiative on Business Ethics and Conduct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World Trade Organization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United Nations Global Compact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Federal Sentencing Guidelines for Organizations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color w:val="000000"/>
        </w:rPr>
        <w:tab/>
        <w:t>12.</w:t>
      </w:r>
      <w:r>
        <w:rPr>
          <w:rFonts w:ascii="Times New Roman" w:hAnsi="Times New Roman"/>
          <w:color w:val="000000"/>
        </w:rPr>
        <w:tab/>
        <w:t xml:space="preserve">The study of business ethics is important to better understand all of the following </w:t>
      </w:r>
      <w:r>
        <w:rPr>
          <w:rFonts w:ascii="Times New Roman" w:hAnsi="Times New Roman"/>
          <w:i/>
          <w:iCs/>
          <w:color w:val="000000"/>
        </w:rPr>
        <w:t>except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that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 person's own moral philosophies and decision-making experience may not be sufficient to guide him or her in the business world.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how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and why people make ethical or unethical decisions.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how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to cope with conflicts between a person's own values and those of the organization in which he or she works.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that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 ethics is entirely an extension of an individual's own personal ethics.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how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to identify ethical issues arising in the business world.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color w:val="000000"/>
        </w:rPr>
        <w:tab/>
        <w:t>13.</w:t>
      </w:r>
      <w:r>
        <w:rPr>
          <w:rFonts w:ascii="Times New Roman" w:hAnsi="Times New Roman"/>
          <w:color w:val="000000"/>
        </w:rPr>
        <w:tab/>
        <w:t xml:space="preserve">According to the rule of ethical culture in performance, all of these are drivers of profit </w:t>
      </w:r>
      <w:r>
        <w:rPr>
          <w:rFonts w:ascii="Times New Roman" w:hAnsi="Times New Roman"/>
          <w:i/>
          <w:iCs/>
          <w:color w:val="000000"/>
        </w:rPr>
        <w:t>except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ethical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culture.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investor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loyalty.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employee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commitment.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customer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satisfaction.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opportunity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for misconduct.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17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14.</w:t>
      </w:r>
      <w:r>
        <w:rPr>
          <w:rFonts w:ascii="Times New Roman" w:hAnsi="Times New Roman"/>
          <w:color w:val="000000"/>
        </w:rPr>
        <w:tab/>
        <w:t>More than a compliance program, business ethics is becoming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management issue to achieve competitive advantage.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less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accepted by society.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mainly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 government regulatory issue.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an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initiative led by nonprofit organizations.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program that decreases profits but increases societal benefits.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22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15.</w:t>
      </w:r>
      <w:r>
        <w:rPr>
          <w:rFonts w:ascii="Times New Roman" w:hAnsi="Times New Roman"/>
          <w:color w:val="000000"/>
        </w:rPr>
        <w:tab/>
        <w:t xml:space="preserve">Having acceptable personal ethics is probably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going to be sufficient to handle complex business ethical issues when an individual has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family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concerns.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an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unethical boss.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limited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 experience.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financial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training.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marketing background.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10-11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16.</w:t>
      </w:r>
      <w:r>
        <w:rPr>
          <w:rFonts w:ascii="Times New Roman" w:hAnsi="Times New Roman"/>
          <w:color w:val="000000"/>
        </w:rPr>
        <w:tab/>
        <w:t>One of the major ethical issues President Obama’s administration focused on was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decreasing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environmental legislation.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deregulation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>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tax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decreases.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incentives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to oil companies.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health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care and consumer protection.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17.</w:t>
      </w:r>
      <w:r>
        <w:rPr>
          <w:rFonts w:ascii="Times New Roman" w:hAnsi="Times New Roman"/>
          <w:color w:val="000000"/>
        </w:rPr>
        <w:tab/>
        <w:t>Which of the following is</w:t>
      </w:r>
      <w:r>
        <w:rPr>
          <w:rFonts w:ascii="Times New Roman" w:hAnsi="Times New Roman"/>
          <w:i/>
          <w:iCs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generally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considered a business ethics issue?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Insider trading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Accounting fraud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Deceptive advertising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Misuse of organizational resources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Type of government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18.</w:t>
      </w:r>
      <w:r>
        <w:rPr>
          <w:rFonts w:ascii="Times New Roman" w:hAnsi="Times New Roman"/>
          <w:color w:val="000000"/>
        </w:rPr>
        <w:tab/>
        <w:t>Which represented a far-reaching change to organizational control and accounting systems, making securities fraud a criminal offense?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Council on Economic Priorities and Social Accountability 8000.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Sarbanes-Oxley Act.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Consumer Protection Act.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Defense Industry Initiative on Business Ethics and 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Dodd-Frank Wall Street Reform and Consumer Protection Act.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14-15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19.</w:t>
      </w:r>
      <w:r>
        <w:rPr>
          <w:rFonts w:ascii="Times New Roman" w:hAnsi="Times New Roman"/>
          <w:color w:val="000000"/>
        </w:rPr>
        <w:tab/>
        <w:t>The Foreign Corrupt Practices Act outlawed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accounting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fraud.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price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collusion.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corruption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in government.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bribery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of officials in other countries.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executive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misconduct.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13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20.</w:t>
      </w:r>
      <w:r>
        <w:rPr>
          <w:rFonts w:ascii="Times New Roman" w:hAnsi="Times New Roman"/>
          <w:color w:val="000000"/>
        </w:rPr>
        <w:tab/>
        <w:t xml:space="preserve">Which of the following was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a provision of the Sarbanes-Oxley Act?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stiffened penalties for corporate fraud.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created an accounting oversight board that requires corporations to establish codes of ethics for financial reporting.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required top executives to sign off on their firms' financial statements.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outlawed bribery of officials in other countries.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It made securities fraud a criminal offense.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21.</w:t>
      </w:r>
      <w:r>
        <w:rPr>
          <w:rFonts w:ascii="Times New Roman" w:hAnsi="Times New Roman"/>
          <w:color w:val="000000"/>
        </w:rPr>
        <w:tab/>
        <w:t>Because of Sarbanes-Oxley, publicly traded companies must develop _____ to assist in maintaining transparency in financial reporting.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ethics officers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ethics programs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codes of ethics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legal counsel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accountants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22.</w:t>
      </w:r>
      <w:r>
        <w:rPr>
          <w:rFonts w:ascii="Times New Roman" w:hAnsi="Times New Roman"/>
          <w:color w:val="000000"/>
        </w:rPr>
        <w:tab/>
        <w:t xml:space="preserve">Which of the following is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cited as an example of a global collaborative effort to establish standards of business conduct?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Council on Economic Priorities' Social Accountability 8000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Ethical Trading Initiative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U.S. Apparel Industry Partnership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United States Sentencing Commission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World Trade Organization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23.</w:t>
      </w:r>
      <w:r>
        <w:rPr>
          <w:rFonts w:ascii="Times New Roman" w:hAnsi="Times New Roman"/>
          <w:color w:val="000000"/>
        </w:rPr>
        <w:tab/>
        <w:t>_____ is essential in building long-term relationships between businesses and consumers.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Profits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Dividends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Trust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Hubris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Codes of ethics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20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24.</w:t>
      </w:r>
      <w:r>
        <w:rPr>
          <w:rFonts w:ascii="Times New Roman" w:hAnsi="Times New Roman"/>
          <w:color w:val="000000"/>
        </w:rPr>
        <w:tab/>
        <w:t>The Dodd-Frank Wall Street Reform and Consumer Protection Act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was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very popular among Wall Street bankers.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represented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only modest reform.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came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out of theological discussions in the 1920s.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was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designed to make the financial services industry more responsible.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made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it mandatory for public corporations to hire ethics officers.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15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25.</w:t>
      </w:r>
      <w:r>
        <w:rPr>
          <w:rFonts w:ascii="Times New Roman" w:hAnsi="Times New Roman"/>
          <w:color w:val="000000"/>
        </w:rPr>
        <w:tab/>
        <w:t>In the Reagan/Bush eras, the major focus of the business world was on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self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>-regulation rather than regulation by government.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decreasing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the number of mergers.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decreasing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the multinational presence in the U.S. marketplace.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increasing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government influence on the economic arena.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improving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 ethics.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13-14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26.</w:t>
      </w:r>
      <w:r>
        <w:rPr>
          <w:rFonts w:ascii="Times New Roman" w:hAnsi="Times New Roman"/>
          <w:color w:val="000000"/>
        </w:rPr>
        <w:tab/>
        <w:t>The six principles of the Defense Industry Initiative on Business Ethics and Conduct became the foundation for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Better Business Bureau ethical guidelines.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Federal Sentencing Guidelines for Organizations.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Ethical Trading Initiative.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Federal Trade Commission compliance requirements.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Sarbanes-Oxley Act.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27.</w:t>
      </w:r>
      <w:r>
        <w:rPr>
          <w:rFonts w:ascii="Times New Roman" w:hAnsi="Times New Roman"/>
          <w:color w:val="000000"/>
        </w:rPr>
        <w:tab/>
        <w:t>Ethical culture is defined as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rules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>, standards, and moral principles regarding what is right or wrong in specific situations.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establishment and enforcement of ethical codes throughout the organization.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development of rules and norms that are socially enforced.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codification of laws to reward organizations for taking action to prevent misconduct.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character of the decision-making process that employees use to determine whether their responses to ethical issues are right or wrong based on values and norms.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28.</w:t>
      </w:r>
      <w:r>
        <w:rPr>
          <w:rFonts w:ascii="Times New Roman" w:hAnsi="Times New Roman"/>
          <w:color w:val="000000"/>
        </w:rPr>
        <w:tab/>
        <w:t>The Federal Sentencing Guidelines for Organizations set the tone for organizational ethics compliance programs by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codifying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into law incentives for organizations to take action such as developing ethical compliance programs to prevent misconduct.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forcing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all organizations to develop mandatory reporting systems.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eliminating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most of the federal legislation that created inefficient and time-consuming activities for businesses.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providing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 study of moral philosophies.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providing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an examination of company codes of ethics.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C82CC1" w:rsidRDefault="00A543D8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ind w:hanging="45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29.</w:t>
      </w:r>
      <w:r>
        <w:rPr>
          <w:rFonts w:ascii="Times New Roman" w:hAnsi="Times New Roman"/>
          <w:color w:val="000000"/>
        </w:rPr>
        <w:tab/>
        <w:t xml:space="preserve">Which of the following statements about the Federal Sentencing Guidelines for Organizations is </w:t>
      </w:r>
      <w:r>
        <w:rPr>
          <w:rFonts w:ascii="Times New Roman" w:hAnsi="Times New Roman"/>
          <w:i/>
          <w:iCs/>
          <w:color w:val="000000"/>
        </w:rPr>
        <w:t>false</w:t>
      </w:r>
      <w:r>
        <w:rPr>
          <w:rFonts w:ascii="Times New Roman" w:hAnsi="Times New Roman"/>
          <w:color w:val="000000"/>
        </w:rPr>
        <w:t>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They use a routine mechanical </w:t>
            </w: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approach  that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forces all firms to use the same means to avert serious penalties.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They strive to prevent misconduct.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They encourage companies to develop standards and procedures capable of detecting and preventing misconduct.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They utilize a carrot and stick approach by taking preventive action against misconduct.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They encourage the appointment of high-level personnel responsible for oversight of the compliance program.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30.</w:t>
      </w:r>
      <w:r>
        <w:rPr>
          <w:rFonts w:ascii="Times New Roman" w:hAnsi="Times New Roman"/>
          <w:color w:val="000000"/>
        </w:rPr>
        <w:tab/>
        <w:t xml:space="preserve">Which of the following is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one of the benefits of being ethical and socially responsible in business?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Greater employee commitment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 high degree of employee dissent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Improved customer trust and satisfaction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Increased investor loyalty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Better financial performance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B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17-22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31.</w:t>
      </w:r>
      <w:r>
        <w:rPr>
          <w:rFonts w:ascii="Times New Roman" w:hAnsi="Times New Roman"/>
          <w:color w:val="000000"/>
        </w:rPr>
        <w:tab/>
        <w:t xml:space="preserve">Employees' perceptions of their firm as having an ethical climate </w:t>
      </w:r>
      <w:proofErr w:type="gramStart"/>
      <w:r>
        <w:rPr>
          <w:rFonts w:ascii="Times New Roman" w:hAnsi="Times New Roman"/>
          <w:color w:val="000000"/>
        </w:rPr>
        <w:t>leads</w:t>
      </w:r>
      <w:proofErr w:type="gramEnd"/>
      <w:r>
        <w:rPr>
          <w:rFonts w:ascii="Times New Roman" w:hAnsi="Times New Roman"/>
          <w:color w:val="000000"/>
        </w:rPr>
        <w:t xml:space="preserve"> to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lack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of focus on goals.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greater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focus on education.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increased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community involvement.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improved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relationships with competitors.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enhanced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performance.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18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32.</w:t>
      </w:r>
      <w:r>
        <w:rPr>
          <w:rFonts w:ascii="Times New Roman" w:hAnsi="Times New Roman"/>
          <w:color w:val="000000"/>
        </w:rPr>
        <w:tab/>
        <w:t>Employees feel less pressure to compromise ethically, observe less misconduct, are more satisfied with their organizations, and feel more valued when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are new at their jobs.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are paid to ignore problems in the workplace.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do not agree with an organization’s values.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have very high compensation.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they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see honesty, respect, and trust applied in the workplace.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E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18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33.</w:t>
      </w:r>
      <w:r>
        <w:rPr>
          <w:rFonts w:ascii="Times New Roman" w:hAnsi="Times New Roman"/>
          <w:color w:val="000000"/>
        </w:rPr>
        <w:tab/>
        <w:t>Investors are concerned about business ethics because they know that misconduct can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foster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stability.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improve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employee commitment.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improve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customer loyalty.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lower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stock value and prices.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proofErr w:type="gramStart"/>
            <w:r w:rsidRPr="00C82CC1">
              <w:rPr>
                <w:rFonts w:ascii="Times New Roman" w:eastAsiaTheme="minorEastAsia" w:hAnsi="Times New Roman"/>
                <w:color w:val="000000"/>
              </w:rPr>
              <w:t>complicate</w:t>
            </w:r>
            <w:proofErr w:type="gramEnd"/>
            <w:r w:rsidRPr="00C82CC1">
              <w:rPr>
                <w:rFonts w:ascii="Times New Roman" w:eastAsiaTheme="minorEastAsia" w:hAnsi="Times New Roman"/>
                <w:color w:val="000000"/>
              </w:rPr>
              <w:t xml:space="preserve"> business financial reporting.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Pr="00C82CC1" w:rsidRDefault="00A543D8" w:rsidP="00C82CC1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D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19</w:t>
      </w: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ab/>
        <w:t>34.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i/>
          <w:iCs/>
          <w:color w:val="000000"/>
        </w:rPr>
        <w:t xml:space="preserve">Most </w:t>
      </w:r>
      <w:r>
        <w:rPr>
          <w:rFonts w:ascii="Times New Roman" w:hAnsi="Times New Roman"/>
          <w:color w:val="000000"/>
        </w:rPr>
        <w:t>organizations with strong ethical climates usually focus on the core value of placing _____ interests first.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customers'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employees'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stockholders'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suppliers'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distributors'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A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20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35.</w:t>
      </w:r>
      <w:r>
        <w:rPr>
          <w:rFonts w:ascii="Times New Roman" w:hAnsi="Times New Roman"/>
          <w:color w:val="000000"/>
        </w:rPr>
        <w:tab/>
        <w:t xml:space="preserve">Which of the following is </w:t>
      </w:r>
      <w:r>
        <w:rPr>
          <w:rFonts w:ascii="Times New Roman" w:hAnsi="Times New Roman"/>
          <w:i/>
          <w:iCs/>
          <w:color w:val="000000"/>
        </w:rPr>
        <w:t xml:space="preserve">not </w:t>
      </w:r>
      <w:r>
        <w:rPr>
          <w:rFonts w:ascii="Times New Roman" w:hAnsi="Times New Roman"/>
          <w:color w:val="000000"/>
        </w:rPr>
        <w:t>something a firm might do to encourage organizational ethics and compliance?</w:t>
      </w:r>
    </w:p>
    <w:tbl>
      <w:tblPr>
        <w:tblW w:w="0" w:type="auto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60"/>
        <w:gridCol w:w="8100"/>
      </w:tblGrid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a.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Employee ethics training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b.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Hiring a compliance officer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Ignoring potential ethical issues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d.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Writing a code of ethics</w:t>
            </w:r>
          </w:p>
        </w:tc>
      </w:tr>
      <w:tr w:rsidR="00381AD2" w:rsidRPr="00C82CC1"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e.</w:t>
            </w:r>
          </w:p>
        </w:tc>
        <w:tc>
          <w:tcPr>
            <w:tcW w:w="8100" w:type="dxa"/>
            <w:tcBorders>
              <w:top w:val="nil"/>
              <w:left w:val="nil"/>
              <w:bottom w:val="nil"/>
              <w:right w:val="nil"/>
            </w:tcBorders>
          </w:tcPr>
          <w:p w:rsidR="00381AD2" w:rsidRPr="00C82CC1" w:rsidRDefault="00A543D8">
            <w:pPr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</w:rPr>
            </w:pPr>
            <w:r w:rsidRPr="00C82CC1">
              <w:rPr>
                <w:rFonts w:ascii="Times New Roman" w:eastAsiaTheme="minorEastAsia" w:hAnsi="Times New Roman"/>
                <w:color w:val="000000"/>
              </w:rPr>
              <w:t>Conducting an ethics and compliance audit.</w:t>
            </w:r>
          </w:p>
        </w:tc>
      </w:tr>
    </w:tbl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  <w:sz w:val="12"/>
          <w:szCs w:val="12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  <w:t>C</w:t>
      </w:r>
      <w:r>
        <w:rPr>
          <w:rFonts w:ascii="Times New Roman" w:hAnsi="Times New Roman"/>
          <w:color w:val="000000"/>
        </w:rPr>
        <w:tab/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36"/>
          <w:szCs w:val="36"/>
        </w:rPr>
      </w:pPr>
    </w:p>
    <w:p w:rsidR="00381AD2" w:rsidRDefault="00A543D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-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b/>
          <w:bCs/>
          <w:color w:val="000000"/>
        </w:rPr>
        <w:t>ESSAY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36.</w:t>
      </w:r>
      <w:r>
        <w:rPr>
          <w:rFonts w:ascii="Times New Roman" w:hAnsi="Times New Roman"/>
          <w:color w:val="000000"/>
        </w:rPr>
        <w:tab/>
        <w:t xml:space="preserve">How </w:t>
      </w:r>
      <w:proofErr w:type="gramStart"/>
      <w:r>
        <w:rPr>
          <w:rFonts w:ascii="Times New Roman" w:hAnsi="Times New Roman"/>
          <w:color w:val="000000"/>
        </w:rPr>
        <w:t>does</w:t>
      </w:r>
      <w:proofErr w:type="gramEnd"/>
      <w:r>
        <w:rPr>
          <w:rFonts w:ascii="Times New Roman" w:hAnsi="Times New Roman"/>
          <w:color w:val="000000"/>
        </w:rPr>
        <w:t xml:space="preserve"> ethics contribute to customer satisfaction?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Pages 19-20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19-20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37.</w:t>
      </w:r>
      <w:r>
        <w:rPr>
          <w:rFonts w:ascii="Times New Roman" w:hAnsi="Times New Roman"/>
          <w:color w:val="000000"/>
        </w:rPr>
        <w:tab/>
        <w:t>Discuss the evolution of business ethics as a field of study from before 1960 to the present.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Pages 11-16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11-16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38.</w:t>
      </w:r>
      <w:r>
        <w:rPr>
          <w:rFonts w:ascii="Times New Roman" w:hAnsi="Times New Roman"/>
          <w:color w:val="000000"/>
        </w:rPr>
        <w:tab/>
        <w:t>Why is it important that businesspeople study business ethics?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Pages 8-11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8-11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C82CC1" w:rsidRDefault="00C82CC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lastRenderedPageBreak/>
        <w:tab/>
        <w:t>39.</w:t>
      </w:r>
      <w:r>
        <w:rPr>
          <w:rFonts w:ascii="Times New Roman" w:hAnsi="Times New Roman"/>
          <w:color w:val="000000"/>
        </w:rPr>
        <w:tab/>
        <w:t>We all learn values from sources such as family, religion, and school. Why might these sources of individual values not prove very helpful when making complex business decisions?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Pages 10-11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10-11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40.</w:t>
      </w:r>
      <w:r>
        <w:rPr>
          <w:rFonts w:ascii="Times New Roman" w:hAnsi="Times New Roman"/>
          <w:color w:val="000000"/>
        </w:rPr>
        <w:tab/>
        <w:t>Discuss the current state of business ethics in the twenty-first century.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Pages 14-16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14-16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keepLines/>
        <w:tabs>
          <w:tab w:val="right" w:pos="-180"/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hanging="630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ab/>
        <w:t>41.</w:t>
      </w:r>
      <w:r>
        <w:rPr>
          <w:rFonts w:ascii="Times New Roman" w:hAnsi="Times New Roman"/>
          <w:color w:val="000000"/>
        </w:rPr>
        <w:tab/>
        <w:t>How do values and judgments play a critical role when we make ethical decisions?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381AD2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ANS:</w:t>
      </w:r>
      <w:r>
        <w:rPr>
          <w:rFonts w:ascii="Times New Roman" w:hAnsi="Times New Roman"/>
          <w:color w:val="000000"/>
        </w:rPr>
        <w:tab/>
      </w:r>
    </w:p>
    <w:p w:rsidR="00381AD2" w:rsidRDefault="00A543D8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"/>
          <w:szCs w:val="2"/>
        </w:rPr>
      </w:pPr>
      <w:r>
        <w:rPr>
          <w:rFonts w:ascii="Times New Roman" w:hAnsi="Times New Roman"/>
          <w:color w:val="000000"/>
        </w:rPr>
        <w:t>Page 7</w:t>
      </w:r>
    </w:p>
    <w:p w:rsidR="00381AD2" w:rsidRDefault="00381AD2">
      <w:pPr>
        <w:widowControl w:val="0"/>
        <w:suppressAutoHyphens/>
        <w:autoSpaceDE w:val="0"/>
        <w:autoSpaceDN w:val="0"/>
        <w:adjustRightInd w:val="0"/>
        <w:spacing w:after="1" w:line="240" w:lineRule="auto"/>
        <w:rPr>
          <w:rFonts w:ascii="Times New Roman" w:hAnsi="Times New Roman"/>
          <w:color w:val="000000"/>
        </w:rPr>
      </w:pPr>
    </w:p>
    <w:p w:rsidR="00A543D8" w:rsidRDefault="00A543D8">
      <w:pPr>
        <w:widowControl w:val="0"/>
        <w:tabs>
          <w:tab w:val="left" w:pos="0"/>
          <w:tab w:val="left" w:pos="634"/>
          <w:tab w:val="left" w:pos="1958"/>
          <w:tab w:val="left" w:pos="2592"/>
          <w:tab w:val="left" w:pos="3916"/>
          <w:tab w:val="left" w:pos="4550"/>
          <w:tab w:val="left" w:pos="5874"/>
          <w:tab w:val="left" w:pos="6508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PTS:</w:t>
      </w:r>
      <w:r>
        <w:rPr>
          <w:rFonts w:ascii="Times New Roman" w:hAnsi="Times New Roman"/>
          <w:color w:val="000000"/>
        </w:rPr>
        <w:tab/>
        <w:t>1</w:t>
      </w:r>
      <w:r>
        <w:rPr>
          <w:rFonts w:ascii="Times New Roman" w:hAnsi="Times New Roman"/>
          <w:color w:val="000000"/>
        </w:rPr>
        <w:tab/>
        <w:t>REF:</w:t>
      </w:r>
      <w:r>
        <w:rPr>
          <w:rFonts w:ascii="Times New Roman" w:hAnsi="Times New Roman"/>
          <w:color w:val="000000"/>
        </w:rPr>
        <w:tab/>
        <w:t>p. 7</w:t>
      </w:r>
    </w:p>
    <w:sectPr w:rsidR="00A543D8" w:rsidSect="00C82CC1">
      <w:headerReference w:type="default" r:id="rId7"/>
      <w:footerReference w:type="default" r:id="rId8"/>
      <w:pgSz w:w="12240" w:h="15840"/>
      <w:pgMar w:top="900" w:right="1080" w:bottom="1440" w:left="2074" w:header="720" w:footer="0" w:gutter="0"/>
      <w:cols w:space="720" w:equalWidth="0">
        <w:col w:w="9090"/>
      </w:cols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3D8" w:rsidRDefault="00A543D8" w:rsidP="00C82CC1">
      <w:pPr>
        <w:spacing w:after="0" w:line="240" w:lineRule="auto"/>
      </w:pPr>
      <w:r>
        <w:separator/>
      </w:r>
    </w:p>
  </w:endnote>
  <w:endnote w:type="continuationSeparator" w:id="0">
    <w:p w:rsidR="00A543D8" w:rsidRDefault="00A543D8" w:rsidP="00C82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altName w:val="Arial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C1" w:rsidRDefault="00C82CC1" w:rsidP="00C82CC1">
    <w:pPr>
      <w:pStyle w:val="Footer"/>
      <w:rPr>
        <w:sz w:val="15"/>
        <w:szCs w:val="15"/>
      </w:rPr>
    </w:pPr>
  </w:p>
  <w:p w:rsidR="00C82CC1" w:rsidRDefault="00C82CC1" w:rsidP="00C82CC1">
    <w:pPr>
      <w:pStyle w:val="Footer"/>
      <w:rPr>
        <w:sz w:val="15"/>
        <w:szCs w:val="15"/>
      </w:rPr>
    </w:pPr>
  </w:p>
  <w:p w:rsidR="00C82CC1" w:rsidRPr="00087D49" w:rsidRDefault="00C82CC1" w:rsidP="00C82CC1">
    <w:pPr>
      <w:pStyle w:val="Footer"/>
      <w:ind w:hanging="270"/>
      <w:rPr>
        <w:sz w:val="15"/>
        <w:szCs w:val="15"/>
      </w:rPr>
    </w:pPr>
  </w:p>
  <w:p w:rsidR="00C82CC1" w:rsidRDefault="00C82CC1">
    <w:pPr>
      <w:pStyle w:val="Footer"/>
    </w:pPr>
  </w:p>
  <w:p w:rsidR="00C82CC1" w:rsidRDefault="00C82CC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3D8" w:rsidRDefault="00A543D8" w:rsidP="00C82CC1">
      <w:pPr>
        <w:spacing w:after="0" w:line="240" w:lineRule="auto"/>
      </w:pPr>
      <w:r>
        <w:separator/>
      </w:r>
    </w:p>
  </w:footnote>
  <w:footnote w:type="continuationSeparator" w:id="0">
    <w:p w:rsidR="00A543D8" w:rsidRDefault="00A543D8" w:rsidP="00C82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C1" w:rsidRDefault="00C82CC1">
    <w:pPr>
      <w:pStyle w:val="Head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16A4">
      <w:rPr>
        <w:noProof/>
      </w:rPr>
      <w:t>1</w:t>
    </w:r>
    <w:r>
      <w:fldChar w:fldCharType="end"/>
    </w:r>
  </w:p>
  <w:p w:rsidR="00C82CC1" w:rsidRDefault="00C82C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removePersonalInformation/>
  <w:removeDateAndTime/>
  <w:embedSystemFonts/>
  <w:bordersDoNotSurroundHeader/>
  <w:bordersDoNotSurroundFooter/>
  <w:proofState w:spelling="clean" w:grammar="clean"/>
  <w:defaultTabStop w:val="720"/>
  <w:autoHyphenation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41"/>
    <w:rsid w:val="00381AD2"/>
    <w:rsid w:val="008516A4"/>
    <w:rsid w:val="00A543D8"/>
    <w:rsid w:val="00C66D41"/>
    <w:rsid w:val="00C8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CC1"/>
  </w:style>
  <w:style w:type="paragraph" w:styleId="Footer">
    <w:name w:val="footer"/>
    <w:basedOn w:val="Normal"/>
    <w:link w:val="FooterChar"/>
    <w:unhideWhenUsed/>
    <w:rsid w:val="00C82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82CC1"/>
  </w:style>
  <w:style w:type="paragraph" w:styleId="BalloonText">
    <w:name w:val="Balloon Text"/>
    <w:basedOn w:val="Normal"/>
    <w:link w:val="BalloonTextChar"/>
    <w:uiPriority w:val="99"/>
    <w:semiHidden/>
    <w:unhideWhenUsed/>
    <w:rsid w:val="00C8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2C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CC1"/>
  </w:style>
  <w:style w:type="paragraph" w:styleId="Footer">
    <w:name w:val="footer"/>
    <w:basedOn w:val="Normal"/>
    <w:link w:val="FooterChar"/>
    <w:unhideWhenUsed/>
    <w:rsid w:val="00C82C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82CC1"/>
  </w:style>
  <w:style w:type="paragraph" w:styleId="BalloonText">
    <w:name w:val="Balloon Text"/>
    <w:basedOn w:val="Normal"/>
    <w:link w:val="BalloonTextChar"/>
    <w:uiPriority w:val="99"/>
    <w:semiHidden/>
    <w:unhideWhenUsed/>
    <w:rsid w:val="00C82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2136</Words>
  <Characters>12176</Characters>
  <Application>Microsoft Macintosh Word</Application>
  <DocSecurity>0</DocSecurity>
  <Lines>101</Lines>
  <Paragraphs>28</Paragraphs>
  <ScaleCrop>false</ScaleCrop>
  <Company/>
  <LinksUpToDate>false</LinksUpToDate>
  <CharactersWithSpaces>14284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2013-05-10T03:27:00Z</dcterms:created>
  <dcterms:modified xsi:type="dcterms:W3CDTF">2013-05-10T03:27:00Z</dcterms:modified>
</cp:coreProperties>
</file>