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1F" w:rsidRPr="002315C8" w:rsidRDefault="00C513F9">
      <w:pPr>
        <w:rPr>
          <w:b/>
          <w:bCs/>
        </w:rPr>
      </w:pPr>
      <w:r w:rsidRPr="002315C8">
        <w:rPr>
          <w:b/>
          <w:bCs/>
        </w:rPr>
        <w:t>Questions</w:t>
      </w:r>
      <w:r w:rsidR="00BD35EA" w:rsidRPr="002315C8">
        <w:rPr>
          <w:b/>
          <w:bCs/>
        </w:rPr>
        <w:t>: Chapter 1</w:t>
      </w:r>
    </w:p>
    <w:p w:rsidR="00C513F9" w:rsidRDefault="00C513F9"/>
    <w:p w:rsidR="00C513F9" w:rsidRDefault="00C513F9" w:rsidP="00C513F9">
      <w:pPr>
        <w:pStyle w:val="ListParagraph"/>
        <w:numPr>
          <w:ilvl w:val="0"/>
          <w:numId w:val="1"/>
        </w:numPr>
      </w:pPr>
      <w:r>
        <w:t>The merger between Exxon and Mobil is an example of:</w:t>
      </w:r>
    </w:p>
    <w:p w:rsidR="00BD35EA" w:rsidRDefault="00D31631" w:rsidP="00D31631">
      <w:pPr>
        <w:pStyle w:val="NoSpacing"/>
        <w:ind w:firstLine="720"/>
      </w:pPr>
      <w:r>
        <w:t xml:space="preserve">a. </w:t>
      </w:r>
      <w:r w:rsidR="00C513F9">
        <w:t xml:space="preserve">Vertical merger </w:t>
      </w:r>
    </w:p>
    <w:p w:rsidR="00BD35EA" w:rsidRDefault="00D31631" w:rsidP="00D31631">
      <w:pPr>
        <w:pStyle w:val="NoSpacing"/>
        <w:ind w:firstLine="720"/>
      </w:pPr>
      <w:r>
        <w:t xml:space="preserve">b. </w:t>
      </w:r>
      <w:r w:rsidR="00C513F9">
        <w:t xml:space="preserve">Horizontal merger </w:t>
      </w:r>
    </w:p>
    <w:p w:rsidR="00BD35EA" w:rsidRDefault="00D31631" w:rsidP="00D31631">
      <w:pPr>
        <w:pStyle w:val="NoSpacing"/>
        <w:ind w:firstLine="720"/>
      </w:pPr>
      <w:r>
        <w:t xml:space="preserve">c. </w:t>
      </w:r>
      <w:r w:rsidR="00C513F9">
        <w:t xml:space="preserve">Conglomerate merger </w:t>
      </w:r>
    </w:p>
    <w:p w:rsidR="00C513F9" w:rsidRDefault="00D31631" w:rsidP="00D31631">
      <w:pPr>
        <w:pStyle w:val="NoSpacing"/>
        <w:ind w:firstLine="720"/>
      </w:pPr>
      <w:r>
        <w:t xml:space="preserve">d. </w:t>
      </w:r>
      <w:r w:rsidR="003023EC">
        <w:t>R</w:t>
      </w:r>
      <w:r w:rsidR="00C513F9">
        <w:t>everse merger</w:t>
      </w:r>
    </w:p>
    <w:p w:rsidR="00E51EED" w:rsidRDefault="00E51EED" w:rsidP="00B347AB">
      <w:pPr>
        <w:pStyle w:val="ListParagraph"/>
        <w:ind w:left="1080"/>
      </w:pPr>
    </w:p>
    <w:p w:rsidR="003023EC" w:rsidRDefault="003023EC" w:rsidP="00B347AB">
      <w:pPr>
        <w:pStyle w:val="ListParagraph"/>
        <w:ind w:left="1080"/>
      </w:pPr>
    </w:p>
    <w:p w:rsidR="00C513F9" w:rsidRDefault="00C513F9" w:rsidP="00C513F9">
      <w:pPr>
        <w:pStyle w:val="ListParagraph"/>
        <w:numPr>
          <w:ilvl w:val="0"/>
          <w:numId w:val="1"/>
        </w:numPr>
      </w:pPr>
      <w:r>
        <w:t>Chartejee and Yan’s research has showed:</w:t>
      </w:r>
    </w:p>
    <w:p w:rsidR="00BD35EA" w:rsidRDefault="00D31631" w:rsidP="00D31631">
      <w:pPr>
        <w:pStyle w:val="NoSpacing"/>
        <w:ind w:firstLine="720"/>
      </w:pPr>
      <w:r>
        <w:t xml:space="preserve">a. </w:t>
      </w:r>
      <w:r w:rsidR="00C513F9">
        <w:t xml:space="preserve">Mergers don’t pay </w:t>
      </w:r>
      <w:r w:rsidR="00B347AB">
        <w:t xml:space="preserve"> </w:t>
      </w:r>
    </w:p>
    <w:p w:rsidR="00BD35EA" w:rsidRDefault="00D31631" w:rsidP="00D31631">
      <w:pPr>
        <w:pStyle w:val="NoSpacing"/>
        <w:ind w:left="720"/>
      </w:pPr>
      <w:r>
        <w:t xml:space="preserve">b. </w:t>
      </w:r>
      <w:r w:rsidR="00BD35EA">
        <w:t>C</w:t>
      </w:r>
      <w:r w:rsidR="00C513F9">
        <w:t xml:space="preserve">ontingent value rights are used when the parties have asymmetric information  </w:t>
      </w:r>
    </w:p>
    <w:p w:rsidR="00C513F9" w:rsidRDefault="00D31631" w:rsidP="00D31631">
      <w:pPr>
        <w:pStyle w:val="NoSpacing"/>
        <w:ind w:firstLine="720"/>
      </w:pPr>
      <w:r>
        <w:t xml:space="preserve">c. </w:t>
      </w:r>
      <w:r w:rsidR="00BD35EA">
        <w:t>C</w:t>
      </w:r>
      <w:r w:rsidR="00C513F9">
        <w:t>onglomerate mergers are more likely to yield negative returns</w:t>
      </w:r>
    </w:p>
    <w:p w:rsidR="00E51EED" w:rsidRDefault="00E51EED" w:rsidP="00B347AB">
      <w:pPr>
        <w:pStyle w:val="ListParagraph"/>
        <w:ind w:left="1080"/>
      </w:pPr>
    </w:p>
    <w:p w:rsidR="00BD35EA" w:rsidRDefault="00BD35EA" w:rsidP="00B347AB">
      <w:pPr>
        <w:pStyle w:val="ListParagraph"/>
        <w:ind w:left="1080"/>
      </w:pPr>
    </w:p>
    <w:p w:rsidR="00C513F9" w:rsidRDefault="00C513F9" w:rsidP="00C513F9">
      <w:pPr>
        <w:pStyle w:val="ListParagraph"/>
        <w:numPr>
          <w:ilvl w:val="0"/>
          <w:numId w:val="1"/>
        </w:numPr>
      </w:pPr>
      <w:r>
        <w:t>In risk arbitrage the following is true:</w:t>
      </w:r>
    </w:p>
    <w:p w:rsidR="00BD35EA" w:rsidRDefault="00D31631" w:rsidP="00D31631">
      <w:pPr>
        <w:pStyle w:val="NoSpacing"/>
        <w:ind w:firstLine="720"/>
      </w:pPr>
      <w:r>
        <w:t xml:space="preserve">a. </w:t>
      </w:r>
      <w:r w:rsidR="00C513F9">
        <w:t xml:space="preserve">Investors may expects the bidder’s stock price to fall </w:t>
      </w:r>
    </w:p>
    <w:p w:rsidR="00BD35EA" w:rsidRDefault="00D31631" w:rsidP="00D31631">
      <w:pPr>
        <w:pStyle w:val="NoSpacing"/>
        <w:ind w:firstLine="720"/>
      </w:pPr>
      <w:r>
        <w:t xml:space="preserve">b. </w:t>
      </w:r>
      <w:r w:rsidR="00BD35EA">
        <w:t>I</w:t>
      </w:r>
      <w:r w:rsidR="00C513F9">
        <w:t xml:space="preserve">nvestors may expect the target’s stock price to rise </w:t>
      </w:r>
    </w:p>
    <w:p w:rsidR="00BD35EA" w:rsidRDefault="00D31631" w:rsidP="00D31631">
      <w:pPr>
        <w:pStyle w:val="NoSpacing"/>
        <w:ind w:firstLine="720"/>
      </w:pPr>
      <w:r>
        <w:t xml:space="preserve">c. </w:t>
      </w:r>
      <w:r w:rsidR="00BD35EA">
        <w:t>B</w:t>
      </w:r>
      <w:r w:rsidR="00C513F9">
        <w:t>oth a and b</w:t>
      </w:r>
      <w:r w:rsidR="00B347AB">
        <w:t xml:space="preserve"> </w:t>
      </w:r>
    </w:p>
    <w:p w:rsidR="00C513F9" w:rsidRDefault="00D31631" w:rsidP="00D31631">
      <w:pPr>
        <w:pStyle w:val="NoSpacing"/>
        <w:ind w:firstLine="720"/>
      </w:pPr>
      <w:r>
        <w:t xml:space="preserve">d. </w:t>
      </w:r>
      <w:proofErr w:type="gramStart"/>
      <w:r w:rsidR="00BD35EA">
        <w:t>N</w:t>
      </w:r>
      <w:r w:rsidR="00B347AB">
        <w:t>either  a</w:t>
      </w:r>
      <w:proofErr w:type="gramEnd"/>
      <w:r w:rsidR="00B347AB">
        <w:t xml:space="preserve"> and b</w:t>
      </w:r>
    </w:p>
    <w:p w:rsidR="00B347AB" w:rsidRDefault="00B347AB" w:rsidP="00B347AB">
      <w:pPr>
        <w:ind w:left="1080"/>
      </w:pPr>
    </w:p>
    <w:p w:rsidR="00E51EED" w:rsidRDefault="00B347AB" w:rsidP="00B347AB">
      <w:pPr>
        <w:pStyle w:val="ListParagraph"/>
        <w:numPr>
          <w:ilvl w:val="0"/>
          <w:numId w:val="1"/>
        </w:numPr>
      </w:pPr>
      <w:r>
        <w:t>LBOs are</w:t>
      </w:r>
      <w:r w:rsidR="00E51EED">
        <w:t>:</w:t>
      </w:r>
    </w:p>
    <w:p w:rsidR="00BD35EA" w:rsidRDefault="00D31631" w:rsidP="00E51EED">
      <w:pPr>
        <w:pStyle w:val="ListParagraph"/>
      </w:pPr>
      <w:r>
        <w:t xml:space="preserve">a. </w:t>
      </w:r>
      <w:r w:rsidR="00BD35EA">
        <w:t>A</w:t>
      </w:r>
      <w:r w:rsidR="00B347AB">
        <w:t>lso called going private transactions</w:t>
      </w:r>
    </w:p>
    <w:p w:rsidR="00BD35EA" w:rsidRDefault="00D31631" w:rsidP="00E51EED">
      <w:pPr>
        <w:pStyle w:val="ListParagraph"/>
      </w:pPr>
      <w:r>
        <w:t xml:space="preserve">b. </w:t>
      </w:r>
      <w:r w:rsidR="00BD35EA">
        <w:t>F</w:t>
      </w:r>
      <w:r w:rsidR="00B347AB">
        <w:t xml:space="preserve">inanced primarily with debt </w:t>
      </w:r>
    </w:p>
    <w:p w:rsidR="00BD35EA" w:rsidRDefault="00D31631" w:rsidP="00E51EED">
      <w:pPr>
        <w:pStyle w:val="ListParagraph"/>
      </w:pPr>
      <w:r>
        <w:t xml:space="preserve">c. </w:t>
      </w:r>
      <w:r w:rsidR="00BD35EA">
        <w:t>H</w:t>
      </w:r>
      <w:r w:rsidR="00B347AB">
        <w:t xml:space="preserve">ave not been that common since the 1980s </w:t>
      </w:r>
    </w:p>
    <w:p w:rsidR="00BD35EA" w:rsidRDefault="00D31631" w:rsidP="00E51EED">
      <w:pPr>
        <w:pStyle w:val="ListParagraph"/>
      </w:pPr>
      <w:r>
        <w:t>d.</w:t>
      </w:r>
      <w:r w:rsidR="00B347AB">
        <w:t xml:space="preserve"> </w:t>
      </w:r>
      <w:r w:rsidR="00BD35EA">
        <w:t>A</w:t>
      </w:r>
      <w:r w:rsidR="00B347AB">
        <w:t xml:space="preserve">ll of the above </w:t>
      </w:r>
    </w:p>
    <w:p w:rsidR="00BD35EA" w:rsidRDefault="00D31631" w:rsidP="00E51EED">
      <w:pPr>
        <w:pStyle w:val="ListParagraph"/>
      </w:pPr>
      <w:r>
        <w:t xml:space="preserve">e. </w:t>
      </w:r>
      <w:r w:rsidR="00BD35EA">
        <w:t xml:space="preserve">Both </w:t>
      </w:r>
      <w:r w:rsidR="00B347AB">
        <w:t xml:space="preserve">a and b </w:t>
      </w:r>
    </w:p>
    <w:p w:rsidR="00B347AB" w:rsidRDefault="00D31631" w:rsidP="00E51EED">
      <w:pPr>
        <w:pStyle w:val="ListParagraph"/>
      </w:pPr>
      <w:proofErr w:type="gramStart"/>
      <w:r>
        <w:t xml:space="preserve">f. </w:t>
      </w:r>
      <w:r w:rsidR="00B347AB">
        <w:t xml:space="preserve"> </w:t>
      </w:r>
      <w:r w:rsidR="00BD35EA">
        <w:t>Both</w:t>
      </w:r>
      <w:proofErr w:type="gramEnd"/>
      <w:r w:rsidR="00BD35EA">
        <w:t xml:space="preserve"> </w:t>
      </w:r>
      <w:r w:rsidR="00B347AB">
        <w:t>b and c</w:t>
      </w:r>
    </w:p>
    <w:p w:rsidR="00B347AB" w:rsidRDefault="00B347AB" w:rsidP="00B347AB">
      <w:pPr>
        <w:ind w:left="1440"/>
      </w:pPr>
    </w:p>
    <w:p w:rsidR="00E51EED" w:rsidRDefault="00B347AB" w:rsidP="00B347AB">
      <w:pPr>
        <w:pStyle w:val="ListParagraph"/>
        <w:numPr>
          <w:ilvl w:val="0"/>
          <w:numId w:val="1"/>
        </w:numPr>
        <w:jc w:val="both"/>
      </w:pPr>
      <w:r>
        <w:t>A letter of intent</w:t>
      </w:r>
      <w:r w:rsidR="00E51EED">
        <w:t>:</w:t>
      </w:r>
    </w:p>
    <w:p w:rsidR="00BD35EA" w:rsidRDefault="00B347AB" w:rsidP="00E51EED">
      <w:pPr>
        <w:pStyle w:val="ListParagraph"/>
        <w:jc w:val="both"/>
      </w:pPr>
      <w:proofErr w:type="gramStart"/>
      <w:r>
        <w:t>a</w:t>
      </w:r>
      <w:proofErr w:type="gramEnd"/>
      <w:r w:rsidR="00D31631">
        <w:t>.</w:t>
      </w:r>
      <w:r>
        <w:t xml:space="preserve"> </w:t>
      </w:r>
      <w:r w:rsidR="00BD35EA">
        <w:t>I</w:t>
      </w:r>
      <w:r>
        <w:t>s legally required in all U</w:t>
      </w:r>
      <w:r w:rsidR="00BD35EA">
        <w:t>.</w:t>
      </w:r>
      <w:r>
        <w:t>S</w:t>
      </w:r>
      <w:r w:rsidR="00BD35EA">
        <w:t>.</w:t>
      </w:r>
      <w:r>
        <w:t xml:space="preserve"> deals </w:t>
      </w:r>
    </w:p>
    <w:p w:rsidR="00BD35EA" w:rsidRDefault="00B347AB" w:rsidP="00E51EED">
      <w:pPr>
        <w:pStyle w:val="ListParagraph"/>
        <w:jc w:val="both"/>
      </w:pPr>
      <w:r>
        <w:t>b</w:t>
      </w:r>
      <w:r w:rsidR="00D31631">
        <w:t>.</w:t>
      </w:r>
      <w:r>
        <w:t xml:space="preserve"> </w:t>
      </w:r>
      <w:r w:rsidR="00BD35EA">
        <w:t>S</w:t>
      </w:r>
      <w:r>
        <w:t xml:space="preserve">ets for more detailed terms than a term sheet </w:t>
      </w:r>
    </w:p>
    <w:p w:rsidR="00BD35EA" w:rsidRDefault="00B347AB" w:rsidP="00E51EED">
      <w:pPr>
        <w:pStyle w:val="ListParagraph"/>
        <w:jc w:val="both"/>
      </w:pPr>
      <w:proofErr w:type="gramStart"/>
      <w:r>
        <w:t>c</w:t>
      </w:r>
      <w:proofErr w:type="gramEnd"/>
      <w:r w:rsidR="00D31631">
        <w:t>.</w:t>
      </w:r>
      <w:r>
        <w:t xml:space="preserve"> </w:t>
      </w:r>
      <w:r w:rsidR="00BD35EA">
        <w:t>I</w:t>
      </w:r>
      <w:r>
        <w:t xml:space="preserve">s more common in closely held acquisitions </w:t>
      </w:r>
    </w:p>
    <w:p w:rsidR="00B347AB" w:rsidRDefault="00B347AB" w:rsidP="00E51EED">
      <w:pPr>
        <w:pStyle w:val="ListParagraph"/>
        <w:jc w:val="both"/>
      </w:pPr>
      <w:r>
        <w:t>d</w:t>
      </w:r>
      <w:r w:rsidR="00D31631">
        <w:t>.</w:t>
      </w:r>
      <w:r>
        <w:t xml:space="preserve"> </w:t>
      </w:r>
      <w:r w:rsidR="00BD35EA">
        <w:t>N</w:t>
      </w:r>
      <w:r>
        <w:t>one of the above</w:t>
      </w:r>
    </w:p>
    <w:p w:rsidR="00CF13BB" w:rsidRDefault="00CF13BB" w:rsidP="00CF13BB">
      <w:pPr>
        <w:pStyle w:val="ListParagraph"/>
        <w:ind w:left="1440"/>
        <w:jc w:val="both"/>
      </w:pPr>
    </w:p>
    <w:p w:rsidR="00CF13BB" w:rsidRDefault="00CF13BB" w:rsidP="00CF13BB">
      <w:pPr>
        <w:pStyle w:val="ListParagraph"/>
        <w:jc w:val="both"/>
      </w:pPr>
    </w:p>
    <w:p w:rsidR="00E51EED" w:rsidRPr="00E51EED" w:rsidRDefault="00EF11C3" w:rsidP="00EF11C3">
      <w:pPr>
        <w:pStyle w:val="ListParagraph"/>
        <w:numPr>
          <w:ilvl w:val="0"/>
          <w:numId w:val="1"/>
        </w:numPr>
        <w:jc w:val="both"/>
      </w:pPr>
      <w:r>
        <w:t xml:space="preserve">Pursuant </w:t>
      </w:r>
      <w:r w:rsidRPr="00EF11C3">
        <w:rPr>
          <w:i/>
        </w:rPr>
        <w:t>to Basic v Levinson</w:t>
      </w:r>
      <w:r w:rsidR="00E51EED">
        <w:rPr>
          <w:i/>
        </w:rPr>
        <w:t>:</w:t>
      </w:r>
    </w:p>
    <w:p w:rsidR="00BD35EA" w:rsidRDefault="00EF11C3" w:rsidP="00E51EED">
      <w:pPr>
        <w:pStyle w:val="ListParagraph"/>
        <w:jc w:val="both"/>
      </w:pPr>
      <w:r>
        <w:t>a</w:t>
      </w:r>
      <w:r w:rsidR="00D31631">
        <w:t>.</w:t>
      </w:r>
      <w:r>
        <w:t xml:space="preserve"> </w:t>
      </w:r>
      <w:r w:rsidR="00BD35EA">
        <w:t>T</w:t>
      </w:r>
      <w:r>
        <w:t xml:space="preserve">argets must immediately announce all overtures from potential bidders </w:t>
      </w:r>
    </w:p>
    <w:p w:rsidR="00BD35EA" w:rsidRDefault="00EF11C3" w:rsidP="00E51EED">
      <w:pPr>
        <w:pStyle w:val="ListParagraph"/>
        <w:jc w:val="both"/>
      </w:pPr>
      <w:r>
        <w:lastRenderedPageBreak/>
        <w:t>b</w:t>
      </w:r>
      <w:r w:rsidR="00D31631">
        <w:t>.</w:t>
      </w:r>
      <w:r>
        <w:t xml:space="preserve"> </w:t>
      </w:r>
      <w:r w:rsidR="00BD35EA">
        <w:t>B</w:t>
      </w:r>
      <w:r>
        <w:t xml:space="preserve">idders must announce all overtures to targets </w:t>
      </w:r>
    </w:p>
    <w:p w:rsidR="00BD35EA" w:rsidRDefault="00EF11C3" w:rsidP="00E51EED">
      <w:pPr>
        <w:pStyle w:val="ListParagraph"/>
        <w:jc w:val="both"/>
      </w:pPr>
      <w:r>
        <w:t>c</w:t>
      </w:r>
      <w:r w:rsidR="00D31631">
        <w:t>.</w:t>
      </w:r>
      <w:r>
        <w:t xml:space="preserve"> </w:t>
      </w:r>
      <w:r w:rsidR="00BD35EA">
        <w:t>T</w:t>
      </w:r>
      <w:r>
        <w:t xml:space="preserve">argets may not release false information on deal progress </w:t>
      </w:r>
    </w:p>
    <w:p w:rsidR="00B347AB" w:rsidRDefault="00EF11C3" w:rsidP="00E51EED">
      <w:pPr>
        <w:pStyle w:val="ListParagraph"/>
        <w:jc w:val="both"/>
      </w:pPr>
      <w:r>
        <w:t>d</w:t>
      </w:r>
      <w:r w:rsidR="00D31631">
        <w:t>.</w:t>
      </w:r>
      <w:r>
        <w:t xml:space="preserve"> </w:t>
      </w:r>
      <w:r w:rsidR="00BD35EA">
        <w:t>N</w:t>
      </w:r>
      <w:r>
        <w:t>one of the above</w:t>
      </w:r>
    </w:p>
    <w:p w:rsidR="00B347AB" w:rsidRDefault="00B347AB" w:rsidP="00B347AB">
      <w:pPr>
        <w:ind w:left="1440"/>
      </w:pPr>
    </w:p>
    <w:p w:rsidR="00E51EED" w:rsidRPr="00E51EED" w:rsidRDefault="00CF13BB" w:rsidP="00CF13BB">
      <w:pPr>
        <w:pStyle w:val="ListParagraph"/>
        <w:numPr>
          <w:ilvl w:val="0"/>
          <w:numId w:val="1"/>
        </w:numPr>
      </w:pPr>
      <w:r>
        <w:t xml:space="preserve">Following </w:t>
      </w:r>
      <w:r w:rsidRPr="00CF13BB">
        <w:rPr>
          <w:i/>
        </w:rPr>
        <w:t xml:space="preserve">Smith v. Van </w:t>
      </w:r>
      <w:proofErr w:type="spellStart"/>
      <w:r w:rsidRPr="00CF13BB">
        <w:rPr>
          <w:i/>
        </w:rPr>
        <w:t>Gorkom</w:t>
      </w:r>
      <w:proofErr w:type="spellEnd"/>
      <w:r w:rsidR="00E51EED">
        <w:rPr>
          <w:i/>
        </w:rPr>
        <w:t>:</w:t>
      </w:r>
    </w:p>
    <w:p w:rsidR="00BD35EA" w:rsidRDefault="00CF13BB" w:rsidP="00E51EED">
      <w:pPr>
        <w:pStyle w:val="ListParagraph"/>
      </w:pPr>
      <w:r>
        <w:t>a</w:t>
      </w:r>
      <w:r w:rsidR="00D31631">
        <w:t>.</w:t>
      </w:r>
      <w:r>
        <w:t xml:space="preserve"> </w:t>
      </w:r>
      <w:r w:rsidR="00BD35EA">
        <w:t>T</w:t>
      </w:r>
      <w:r>
        <w:t xml:space="preserve">argets must immediately announce all overtures from potential bidders </w:t>
      </w:r>
    </w:p>
    <w:p w:rsidR="00BD35EA" w:rsidRDefault="00CF13BB" w:rsidP="00E51EED">
      <w:pPr>
        <w:pStyle w:val="ListParagraph"/>
      </w:pPr>
      <w:r>
        <w:t>b</w:t>
      </w:r>
      <w:r w:rsidR="00D31631">
        <w:t>.</w:t>
      </w:r>
      <w:r>
        <w:t xml:space="preserve"> </w:t>
      </w:r>
      <w:r w:rsidR="00BD35EA">
        <w:t>D</w:t>
      </w:r>
      <w:r>
        <w:t>irectors are more likely to</w:t>
      </w:r>
      <w:r w:rsidR="00E51EED">
        <w:t xml:space="preserve"> seek</w:t>
      </w:r>
      <w:r>
        <w:t xml:space="preserve"> outside fairness opinions </w:t>
      </w:r>
    </w:p>
    <w:p w:rsidR="00CF13BB" w:rsidRDefault="00CF13BB" w:rsidP="00E51EED">
      <w:pPr>
        <w:pStyle w:val="ListParagraph"/>
      </w:pPr>
      <w:r>
        <w:t>c</w:t>
      </w:r>
      <w:r w:rsidR="00D31631">
        <w:t>.</w:t>
      </w:r>
      <w:r>
        <w:t xml:space="preserve"> </w:t>
      </w:r>
      <w:r w:rsidR="00BD35EA">
        <w:t>W</w:t>
      </w:r>
      <w:r>
        <w:t>e have seen more use of debt financing d) none of the above</w:t>
      </w:r>
    </w:p>
    <w:p w:rsidR="00E51637" w:rsidRDefault="00E51637" w:rsidP="00E51637">
      <w:pPr>
        <w:ind w:left="1080"/>
      </w:pPr>
    </w:p>
    <w:p w:rsidR="00E51EED" w:rsidRDefault="00E51637" w:rsidP="00CF13BB">
      <w:pPr>
        <w:pStyle w:val="ListParagraph"/>
        <w:numPr>
          <w:ilvl w:val="0"/>
          <w:numId w:val="1"/>
        </w:numPr>
      </w:pPr>
      <w:r>
        <w:t>In a short form merger</w:t>
      </w:r>
      <w:r w:rsidR="00E51EED">
        <w:t>:</w:t>
      </w:r>
    </w:p>
    <w:p w:rsidR="00BD35EA" w:rsidRDefault="00E51637" w:rsidP="00E51EED">
      <w:pPr>
        <w:pStyle w:val="ListParagraph"/>
      </w:pPr>
      <w:r>
        <w:t>a</w:t>
      </w:r>
      <w:r w:rsidR="00D31631">
        <w:t>.</w:t>
      </w:r>
      <w:r>
        <w:t xml:space="preserve"> </w:t>
      </w:r>
      <w:r w:rsidR="00BD35EA">
        <w:t>B</w:t>
      </w:r>
      <w:r>
        <w:t xml:space="preserve">idders only </w:t>
      </w:r>
      <w:r w:rsidR="00E51EED">
        <w:t>submit</w:t>
      </w:r>
      <w:r>
        <w:t xml:space="preserve"> a two page filling with the SEC </w:t>
      </w:r>
    </w:p>
    <w:p w:rsidR="00BD35EA" w:rsidRDefault="00E51637" w:rsidP="00E51EED">
      <w:pPr>
        <w:pStyle w:val="ListParagraph"/>
      </w:pPr>
      <w:r>
        <w:t>b</w:t>
      </w:r>
      <w:r w:rsidR="00D31631">
        <w:t>.</w:t>
      </w:r>
      <w:r>
        <w:t xml:space="preserve"> </w:t>
      </w:r>
      <w:r w:rsidR="00BD35EA">
        <w:t>D</w:t>
      </w:r>
      <w:r>
        <w:t xml:space="preserve">eals usually close within two weeks </w:t>
      </w:r>
    </w:p>
    <w:p w:rsidR="00BD35EA" w:rsidRDefault="00E51637" w:rsidP="00E51EED">
      <w:pPr>
        <w:pStyle w:val="ListParagraph"/>
      </w:pPr>
      <w:r>
        <w:t>c</w:t>
      </w:r>
      <w:r w:rsidR="00D31631">
        <w:t>.</w:t>
      </w:r>
      <w:r>
        <w:t xml:space="preserve"> </w:t>
      </w:r>
      <w:r w:rsidR="00BD35EA">
        <w:t>T</w:t>
      </w:r>
      <w:r>
        <w:t xml:space="preserve">he standard stockholder approval process can be bypassed </w:t>
      </w:r>
    </w:p>
    <w:p w:rsidR="00CF13BB" w:rsidRDefault="00E51637" w:rsidP="00E51EED">
      <w:pPr>
        <w:pStyle w:val="ListParagraph"/>
      </w:pPr>
      <w:r>
        <w:t>d</w:t>
      </w:r>
      <w:r w:rsidR="00D31631">
        <w:t>.</w:t>
      </w:r>
      <w:r>
        <w:t xml:space="preserve"> </w:t>
      </w:r>
      <w:r w:rsidR="00BD35EA">
        <w:t>A</w:t>
      </w:r>
      <w:r>
        <w:t xml:space="preserve"> 51% approval by shareholders is required</w:t>
      </w:r>
    </w:p>
    <w:p w:rsidR="00E51637" w:rsidRDefault="00E51637" w:rsidP="00E51EED">
      <w:pPr>
        <w:ind w:left="360" w:firstLine="360"/>
      </w:pPr>
    </w:p>
    <w:p w:rsidR="00E51EED" w:rsidRDefault="00E51637" w:rsidP="00E51637">
      <w:pPr>
        <w:pStyle w:val="ListParagraph"/>
        <w:numPr>
          <w:ilvl w:val="0"/>
          <w:numId w:val="1"/>
        </w:numPr>
      </w:pPr>
      <w:r>
        <w:t xml:space="preserve">In a </w:t>
      </w:r>
      <w:r w:rsidR="00E51EED">
        <w:t>freeze out:</w:t>
      </w:r>
    </w:p>
    <w:p w:rsidR="00BD35EA" w:rsidRDefault="00E51637" w:rsidP="00E51EED">
      <w:pPr>
        <w:pStyle w:val="ListParagraph"/>
      </w:pPr>
      <w:r>
        <w:t>a</w:t>
      </w:r>
      <w:r w:rsidR="00D31631">
        <w:t>.</w:t>
      </w:r>
      <w:r>
        <w:t xml:space="preserve"> </w:t>
      </w:r>
      <w:r w:rsidR="00BD35EA">
        <w:t>M</w:t>
      </w:r>
      <w:r>
        <w:t xml:space="preserve">inority shareholders cannot hold up a merger </w:t>
      </w:r>
    </w:p>
    <w:p w:rsidR="00BD35EA" w:rsidRDefault="00BD35EA" w:rsidP="00E51EED">
      <w:pPr>
        <w:pStyle w:val="ListParagraph"/>
      </w:pPr>
      <w:r>
        <w:t>b</w:t>
      </w:r>
      <w:r w:rsidR="00D31631">
        <w:t>.</w:t>
      </w:r>
      <w:r w:rsidR="00E51637">
        <w:t xml:space="preserve"> </w:t>
      </w:r>
      <w:r>
        <w:t>C</w:t>
      </w:r>
      <w:r w:rsidR="00E51637">
        <w:t xml:space="preserve">ertain members of management is preventing from entering company facilities </w:t>
      </w:r>
    </w:p>
    <w:p w:rsidR="00BD35EA" w:rsidRDefault="00E51637" w:rsidP="00E51EED">
      <w:pPr>
        <w:pStyle w:val="ListParagraph"/>
      </w:pPr>
      <w:r>
        <w:t>c</w:t>
      </w:r>
      <w:r w:rsidR="00D31631">
        <w:t>.</w:t>
      </w:r>
      <w:r>
        <w:t xml:space="preserve"> </w:t>
      </w:r>
      <w:r w:rsidR="00BD35EA">
        <w:t>T</w:t>
      </w:r>
      <w:r>
        <w:t xml:space="preserve">argets are prevented from receiving a takeover premium </w:t>
      </w:r>
    </w:p>
    <w:p w:rsidR="00E51637" w:rsidRDefault="00E51637" w:rsidP="00E51EED">
      <w:pPr>
        <w:pStyle w:val="ListParagraph"/>
      </w:pPr>
      <w:r>
        <w:t>d</w:t>
      </w:r>
      <w:r w:rsidR="00D31631">
        <w:t>.</w:t>
      </w:r>
      <w:r>
        <w:t xml:space="preserve"> </w:t>
      </w:r>
      <w:r w:rsidR="00BD35EA">
        <w:t>N</w:t>
      </w:r>
      <w:r>
        <w:t>one of the above</w:t>
      </w:r>
    </w:p>
    <w:p w:rsidR="00E51637" w:rsidRDefault="00E51637" w:rsidP="00E51EED">
      <w:pPr>
        <w:ind w:firstLine="720"/>
      </w:pPr>
    </w:p>
    <w:p w:rsidR="00E51637" w:rsidRDefault="00E51637" w:rsidP="00E51637">
      <w:pPr>
        <w:pStyle w:val="ListParagraph"/>
        <w:ind w:left="1440"/>
      </w:pPr>
    </w:p>
    <w:p w:rsidR="00E51EED" w:rsidRDefault="00E51637" w:rsidP="00E51637">
      <w:pPr>
        <w:pStyle w:val="ListParagraph"/>
        <w:numPr>
          <w:ilvl w:val="0"/>
          <w:numId w:val="1"/>
        </w:numPr>
      </w:pPr>
      <w:r>
        <w:t>In a de facto merger</w:t>
      </w:r>
      <w:r w:rsidR="00E51EED">
        <w:t>:</w:t>
      </w:r>
    </w:p>
    <w:p w:rsidR="00BD35EA" w:rsidRDefault="00E51637" w:rsidP="00E51EED">
      <w:pPr>
        <w:pStyle w:val="ListParagraph"/>
      </w:pPr>
      <w:r>
        <w:t>a</w:t>
      </w:r>
      <w:r w:rsidR="00D31631">
        <w:t>.</w:t>
      </w:r>
      <w:r>
        <w:t xml:space="preserve"> </w:t>
      </w:r>
      <w:r w:rsidR="00BD35EA">
        <w:t>B</w:t>
      </w:r>
      <w:r>
        <w:t xml:space="preserve">idders may be able to avoid all of the target’s liabilities </w:t>
      </w:r>
    </w:p>
    <w:p w:rsidR="00BD35EA" w:rsidRDefault="00E51637" w:rsidP="00E51EED">
      <w:pPr>
        <w:pStyle w:val="ListParagraph"/>
      </w:pPr>
      <w:r>
        <w:t>b</w:t>
      </w:r>
      <w:r w:rsidR="00D31631">
        <w:t>.</w:t>
      </w:r>
      <w:r>
        <w:t xml:space="preserve"> </w:t>
      </w:r>
      <w:r w:rsidR="00BD35EA">
        <w:t>B</w:t>
      </w:r>
      <w:r>
        <w:t xml:space="preserve">idders own at least 30% of the target’s stock </w:t>
      </w:r>
    </w:p>
    <w:p w:rsidR="00BD35EA" w:rsidRDefault="00E51637" w:rsidP="00E51EED">
      <w:pPr>
        <w:pStyle w:val="ListParagraph"/>
      </w:pPr>
      <w:proofErr w:type="gramStart"/>
      <w:r>
        <w:t>c</w:t>
      </w:r>
      <w:proofErr w:type="gramEnd"/>
      <w:r w:rsidR="00D31631">
        <w:t>.</w:t>
      </w:r>
      <w:r>
        <w:t xml:space="preserve"> </w:t>
      </w:r>
      <w:r w:rsidR="00BD35EA">
        <w:t>O</w:t>
      </w:r>
      <w:r>
        <w:t xml:space="preserve">nly California law applies </w:t>
      </w:r>
    </w:p>
    <w:p w:rsidR="00E51637" w:rsidRDefault="00E51637" w:rsidP="00E51EED">
      <w:pPr>
        <w:pStyle w:val="ListParagraph"/>
      </w:pPr>
      <w:r>
        <w:t>d</w:t>
      </w:r>
      <w:r w:rsidR="00D31631">
        <w:t>.</w:t>
      </w:r>
      <w:r>
        <w:t xml:space="preserve"> </w:t>
      </w:r>
      <w:r w:rsidR="00BD35EA">
        <w:t>T</w:t>
      </w:r>
      <w:r>
        <w:t>he bidder is considered to have acquired the target even if no formal acquisition too</w:t>
      </w:r>
      <w:r w:rsidR="00E51EED">
        <w:t>k</w:t>
      </w:r>
      <w:r w:rsidR="00BD35EA">
        <w:t xml:space="preserve"> place</w:t>
      </w:r>
    </w:p>
    <w:p w:rsidR="00E51637" w:rsidRDefault="00E51637" w:rsidP="00E51637">
      <w:pPr>
        <w:pStyle w:val="ListParagraph"/>
        <w:ind w:left="1440"/>
      </w:pPr>
    </w:p>
    <w:p w:rsidR="00E51637" w:rsidRPr="003319F6" w:rsidRDefault="006042AD" w:rsidP="006042AD">
      <w:pPr>
        <w:rPr>
          <w:b/>
          <w:bCs/>
        </w:rPr>
      </w:pPr>
      <w:r w:rsidRPr="003319F6">
        <w:rPr>
          <w:b/>
          <w:bCs/>
        </w:rPr>
        <w:t>True or False</w:t>
      </w:r>
    </w:p>
    <w:p w:rsidR="00E51EED" w:rsidRDefault="006042AD" w:rsidP="00E51EED">
      <w:pPr>
        <w:pStyle w:val="ListParagraph"/>
        <w:numPr>
          <w:ilvl w:val="0"/>
          <w:numId w:val="1"/>
        </w:numPr>
      </w:pPr>
      <w:r>
        <w:t>One of the advantage</w:t>
      </w:r>
      <w:r w:rsidR="00E51EED">
        <w:t>s</w:t>
      </w:r>
      <w:r>
        <w:t xml:space="preserve"> of an asset acquisition is that it may not be necessary to solicit approval </w:t>
      </w:r>
      <w:r w:rsidR="00E51EED">
        <w:t>from</w:t>
      </w:r>
      <w:r>
        <w:t xml:space="preserve"> its own shareholders?     </w:t>
      </w:r>
    </w:p>
    <w:p w:rsidR="00E51EED" w:rsidRDefault="002315C8" w:rsidP="00E51EED">
      <w:pPr>
        <w:pStyle w:val="ListParagraph"/>
      </w:pPr>
      <w:r>
        <w:t>True or False</w:t>
      </w:r>
    </w:p>
    <w:p w:rsidR="002315C8" w:rsidRDefault="002315C8" w:rsidP="00E51EED">
      <w:pPr>
        <w:pStyle w:val="ListParagraph"/>
      </w:pPr>
    </w:p>
    <w:p w:rsidR="002315C8" w:rsidRDefault="002315C8" w:rsidP="00E51EED">
      <w:pPr>
        <w:pStyle w:val="ListParagraph"/>
      </w:pPr>
    </w:p>
    <w:p w:rsidR="00E51EED" w:rsidRDefault="006042AD" w:rsidP="006042AD">
      <w:pPr>
        <w:pStyle w:val="ListParagraph"/>
        <w:numPr>
          <w:ilvl w:val="0"/>
          <w:numId w:val="1"/>
        </w:numPr>
      </w:pPr>
      <w:r>
        <w:lastRenderedPageBreak/>
        <w:t>When a company sells off all of its assets</w:t>
      </w:r>
      <w:r w:rsidR="002315C8">
        <w:t>,</w:t>
      </w:r>
      <w:r>
        <w:t xml:space="preserve"> it fall</w:t>
      </w:r>
      <w:r w:rsidR="00E51EED">
        <w:t>s</w:t>
      </w:r>
      <w:r>
        <w:t xml:space="preserve"> under the regulation of the I</w:t>
      </w:r>
      <w:r w:rsidR="00E51EED">
        <w:t xml:space="preserve">nvestment Company Act of 1940. </w:t>
      </w:r>
      <w:r w:rsidR="00E51EED">
        <w:tab/>
      </w:r>
    </w:p>
    <w:p w:rsidR="006042AD" w:rsidRDefault="002315C8" w:rsidP="00E51EED">
      <w:pPr>
        <w:pStyle w:val="ListParagraph"/>
      </w:pPr>
      <w:r>
        <w:t>True or False</w:t>
      </w:r>
    </w:p>
    <w:p w:rsidR="002315C8" w:rsidRDefault="002315C8" w:rsidP="00E51EED">
      <w:pPr>
        <w:pStyle w:val="ListParagraph"/>
      </w:pPr>
    </w:p>
    <w:p w:rsidR="002315C8" w:rsidRDefault="002315C8" w:rsidP="00E51EED">
      <w:pPr>
        <w:pStyle w:val="ListParagraph"/>
      </w:pPr>
    </w:p>
    <w:p w:rsidR="00E51EED" w:rsidRDefault="006042AD" w:rsidP="00E51EED">
      <w:pPr>
        <w:pStyle w:val="ListParagraph"/>
        <w:numPr>
          <w:ilvl w:val="0"/>
          <w:numId w:val="1"/>
        </w:numPr>
      </w:pPr>
      <w:r>
        <w:t>A reverse merger takes longer to complete than a typical merger.</w:t>
      </w:r>
    </w:p>
    <w:p w:rsidR="006042AD" w:rsidRDefault="002315C8" w:rsidP="00E51EED">
      <w:pPr>
        <w:pStyle w:val="ListParagraph"/>
      </w:pPr>
      <w:r>
        <w:t>True or False</w:t>
      </w:r>
    </w:p>
    <w:p w:rsidR="002315C8" w:rsidRDefault="002315C8" w:rsidP="00E51EED">
      <w:pPr>
        <w:pStyle w:val="ListParagraph"/>
      </w:pPr>
    </w:p>
    <w:p w:rsidR="002315C8" w:rsidRDefault="002315C8" w:rsidP="00E51EED">
      <w:pPr>
        <w:pStyle w:val="ListParagraph"/>
      </w:pPr>
    </w:p>
    <w:p w:rsidR="006042AD" w:rsidRDefault="00E51EED" w:rsidP="006042AD">
      <w:pPr>
        <w:pStyle w:val="ListParagraph"/>
        <w:numPr>
          <w:ilvl w:val="0"/>
          <w:numId w:val="1"/>
        </w:numPr>
      </w:pPr>
      <w:r>
        <w:t xml:space="preserve">With </w:t>
      </w:r>
      <w:proofErr w:type="gramStart"/>
      <w:r>
        <w:t>an</w:t>
      </w:r>
      <w:r w:rsidR="006042AD">
        <w:t xml:space="preserve"> SPAC</w:t>
      </w:r>
      <w:proofErr w:type="gramEnd"/>
      <w:r w:rsidR="006042AD">
        <w:t xml:space="preserve"> bidding shareholders are quite familiar with the target to be acquired when they purchase the SPAC’s shares in its IPO.</w:t>
      </w:r>
    </w:p>
    <w:p w:rsidR="006042AD" w:rsidRDefault="002315C8" w:rsidP="006042AD">
      <w:pPr>
        <w:pStyle w:val="ListParagraph"/>
      </w:pPr>
      <w:r>
        <w:t>True or False</w:t>
      </w:r>
    </w:p>
    <w:p w:rsidR="002315C8" w:rsidRDefault="002315C8" w:rsidP="006042AD">
      <w:pPr>
        <w:pStyle w:val="ListParagraph"/>
      </w:pPr>
    </w:p>
    <w:p w:rsidR="002315C8" w:rsidRDefault="002315C8" w:rsidP="006042AD">
      <w:pPr>
        <w:pStyle w:val="ListParagraph"/>
      </w:pPr>
    </w:p>
    <w:p w:rsidR="006042AD" w:rsidRDefault="006042AD" w:rsidP="006042AD">
      <w:pPr>
        <w:pStyle w:val="ListParagraph"/>
        <w:numPr>
          <w:ilvl w:val="0"/>
          <w:numId w:val="1"/>
        </w:numPr>
      </w:pPr>
      <w:r>
        <w:t>SPACs have not been popular since the 1990s.</w:t>
      </w:r>
    </w:p>
    <w:p w:rsidR="006042AD" w:rsidRDefault="002315C8" w:rsidP="006042AD">
      <w:pPr>
        <w:pStyle w:val="ListParagraph"/>
      </w:pPr>
      <w:r>
        <w:t>True or False</w:t>
      </w:r>
    </w:p>
    <w:p w:rsidR="002315C8" w:rsidRDefault="002315C8" w:rsidP="006042AD">
      <w:pPr>
        <w:pStyle w:val="ListParagraph"/>
      </w:pPr>
    </w:p>
    <w:p w:rsidR="002315C8" w:rsidRDefault="002315C8" w:rsidP="006042AD">
      <w:pPr>
        <w:pStyle w:val="ListParagraph"/>
      </w:pPr>
    </w:p>
    <w:p w:rsidR="006042AD" w:rsidRDefault="006042AD" w:rsidP="006042AD">
      <w:pPr>
        <w:pStyle w:val="ListParagraph"/>
        <w:numPr>
          <w:ilvl w:val="0"/>
          <w:numId w:val="1"/>
        </w:numPr>
      </w:pPr>
      <w:r>
        <w:t>Targets can use an asset selloff to avoid legitimate liabilities.</w:t>
      </w:r>
    </w:p>
    <w:p w:rsidR="006042AD" w:rsidRDefault="002315C8" w:rsidP="006042AD">
      <w:pPr>
        <w:pStyle w:val="ListParagraph"/>
      </w:pPr>
      <w:r>
        <w:t>True or False</w:t>
      </w:r>
    </w:p>
    <w:p w:rsidR="002315C8" w:rsidRDefault="002315C8" w:rsidP="006042AD">
      <w:pPr>
        <w:pStyle w:val="ListParagraph"/>
      </w:pPr>
    </w:p>
    <w:p w:rsidR="002315C8" w:rsidRDefault="002315C8" w:rsidP="006042AD">
      <w:pPr>
        <w:pStyle w:val="ListParagraph"/>
      </w:pPr>
    </w:p>
    <w:p w:rsidR="006042AD" w:rsidRDefault="006042AD" w:rsidP="006042AD">
      <w:pPr>
        <w:pStyle w:val="ListParagraph"/>
        <w:numPr>
          <w:ilvl w:val="0"/>
          <w:numId w:val="1"/>
        </w:numPr>
      </w:pPr>
      <w:r>
        <w:t>Private equity firms are frequent LBO dealmakers?</w:t>
      </w:r>
    </w:p>
    <w:p w:rsidR="006042AD" w:rsidRDefault="002315C8" w:rsidP="006042AD">
      <w:pPr>
        <w:pStyle w:val="ListParagraph"/>
      </w:pPr>
      <w:r>
        <w:t>True or False</w:t>
      </w:r>
    </w:p>
    <w:p w:rsidR="002315C8" w:rsidRDefault="002315C8" w:rsidP="006042AD">
      <w:pPr>
        <w:pStyle w:val="ListParagraph"/>
      </w:pPr>
    </w:p>
    <w:p w:rsidR="002315C8" w:rsidRDefault="002315C8" w:rsidP="006042AD">
      <w:pPr>
        <w:pStyle w:val="ListParagraph"/>
      </w:pPr>
    </w:p>
    <w:p w:rsidR="006042AD" w:rsidRDefault="00F52546" w:rsidP="006042AD">
      <w:pPr>
        <w:pStyle w:val="ListParagraph"/>
        <w:numPr>
          <w:ilvl w:val="0"/>
          <w:numId w:val="1"/>
        </w:numPr>
      </w:pPr>
      <w:r>
        <w:t>Bidders use merger arbitrage as a way of lowering their takeover costs.</w:t>
      </w:r>
    </w:p>
    <w:p w:rsidR="00F52546" w:rsidRDefault="002315C8" w:rsidP="00F52546">
      <w:pPr>
        <w:pStyle w:val="ListParagraph"/>
      </w:pPr>
      <w:r>
        <w:t>True or False</w:t>
      </w:r>
    </w:p>
    <w:p w:rsidR="002315C8" w:rsidRDefault="002315C8" w:rsidP="00F52546">
      <w:pPr>
        <w:pStyle w:val="ListParagraph"/>
      </w:pPr>
    </w:p>
    <w:p w:rsidR="002315C8" w:rsidRDefault="002315C8" w:rsidP="00F52546">
      <w:pPr>
        <w:pStyle w:val="ListParagraph"/>
      </w:pPr>
    </w:p>
    <w:p w:rsidR="00E51EED" w:rsidRDefault="00F52546" w:rsidP="00F52546">
      <w:pPr>
        <w:pStyle w:val="ListParagraph"/>
        <w:numPr>
          <w:ilvl w:val="0"/>
          <w:numId w:val="1"/>
        </w:numPr>
      </w:pPr>
      <w:r>
        <w:t xml:space="preserve">Under a typical Lehman formula dealmakers may earn 5% of the first $1 million of the takeover price.     </w:t>
      </w:r>
    </w:p>
    <w:p w:rsidR="00F52546" w:rsidRDefault="002315C8" w:rsidP="00E51EED">
      <w:pPr>
        <w:pStyle w:val="ListParagraph"/>
      </w:pPr>
      <w:r>
        <w:t>True or False</w:t>
      </w:r>
    </w:p>
    <w:p w:rsidR="00E51EED" w:rsidRDefault="00F52546" w:rsidP="00F52546">
      <w:pPr>
        <w:pStyle w:val="ListParagraph"/>
        <w:numPr>
          <w:ilvl w:val="0"/>
          <w:numId w:val="1"/>
        </w:numPr>
      </w:pPr>
      <w:r>
        <w:t xml:space="preserve">Contingent value rights may provide some guarantee if the acquirer’s shares fall below some level. </w:t>
      </w:r>
      <w:r>
        <w:tab/>
      </w:r>
    </w:p>
    <w:p w:rsidR="00F52546" w:rsidRDefault="002315C8" w:rsidP="00E51EED">
      <w:pPr>
        <w:pStyle w:val="ListParagraph"/>
      </w:pPr>
      <w:r>
        <w:t>True or False</w:t>
      </w:r>
    </w:p>
    <w:p w:rsidR="00CF13BB" w:rsidRDefault="00CF13BB" w:rsidP="00B347AB">
      <w:pPr>
        <w:ind w:left="1440"/>
      </w:pPr>
    </w:p>
    <w:p w:rsidR="00B347AB" w:rsidRDefault="00B347AB" w:rsidP="00B347AB">
      <w:pPr>
        <w:ind w:left="1440"/>
      </w:pPr>
    </w:p>
    <w:p w:rsidR="00C513F9" w:rsidRDefault="00C513F9"/>
    <w:p w:rsidR="002315C8" w:rsidRPr="00773DE7" w:rsidRDefault="002315C8" w:rsidP="002315C8">
      <w:pPr>
        <w:rPr>
          <w:b/>
          <w:bCs/>
        </w:rPr>
      </w:pPr>
      <w:r w:rsidRPr="00773DE7">
        <w:rPr>
          <w:b/>
          <w:bCs/>
        </w:rPr>
        <w:lastRenderedPageBreak/>
        <w:t>Answers: Chapter 1</w:t>
      </w:r>
    </w:p>
    <w:p w:rsidR="002315C8" w:rsidRDefault="002315C8" w:rsidP="002315C8"/>
    <w:p w:rsidR="002315C8" w:rsidRPr="00773DE7" w:rsidRDefault="002315C8" w:rsidP="002315C8">
      <w:pPr>
        <w:rPr>
          <w:lang w:val="da-DK"/>
        </w:rPr>
      </w:pPr>
      <w:r w:rsidRPr="00773DE7">
        <w:rPr>
          <w:lang w:val="da-DK"/>
        </w:rPr>
        <w:t>1. b</w:t>
      </w:r>
      <w:r w:rsidRPr="00773DE7">
        <w:rPr>
          <w:lang w:val="da-DK"/>
        </w:rPr>
        <w:tab/>
      </w:r>
      <w:r w:rsidRPr="00773DE7">
        <w:rPr>
          <w:lang w:val="da-DK"/>
        </w:rPr>
        <w:tab/>
      </w:r>
      <w:r w:rsidRPr="00773DE7">
        <w:rPr>
          <w:lang w:val="da-DK"/>
        </w:rPr>
        <w:tab/>
        <w:t>11. True</w:t>
      </w:r>
    </w:p>
    <w:p w:rsidR="002315C8" w:rsidRPr="00773DE7" w:rsidRDefault="002315C8" w:rsidP="002315C8">
      <w:pPr>
        <w:rPr>
          <w:lang w:val="da-DK"/>
        </w:rPr>
      </w:pPr>
      <w:r w:rsidRPr="00773DE7">
        <w:rPr>
          <w:lang w:val="da-DK"/>
        </w:rPr>
        <w:t>2. b</w:t>
      </w:r>
      <w:r w:rsidRPr="00773DE7">
        <w:rPr>
          <w:lang w:val="da-DK"/>
        </w:rPr>
        <w:tab/>
      </w:r>
      <w:r w:rsidRPr="00773DE7">
        <w:rPr>
          <w:lang w:val="da-DK"/>
        </w:rPr>
        <w:tab/>
      </w:r>
      <w:r w:rsidRPr="00773DE7">
        <w:rPr>
          <w:lang w:val="da-DK"/>
        </w:rPr>
        <w:tab/>
        <w:t>12. True</w:t>
      </w:r>
    </w:p>
    <w:p w:rsidR="002315C8" w:rsidRPr="00773DE7" w:rsidRDefault="002315C8" w:rsidP="002315C8">
      <w:pPr>
        <w:rPr>
          <w:lang w:val="da-DK"/>
        </w:rPr>
      </w:pPr>
      <w:r w:rsidRPr="00773DE7">
        <w:rPr>
          <w:lang w:val="da-DK"/>
        </w:rPr>
        <w:t>3. c</w:t>
      </w:r>
      <w:r w:rsidRPr="00773DE7">
        <w:rPr>
          <w:lang w:val="da-DK"/>
        </w:rPr>
        <w:tab/>
      </w:r>
      <w:r w:rsidRPr="00773DE7">
        <w:rPr>
          <w:lang w:val="da-DK"/>
        </w:rPr>
        <w:tab/>
      </w:r>
      <w:r w:rsidRPr="00773DE7">
        <w:rPr>
          <w:lang w:val="da-DK"/>
        </w:rPr>
        <w:tab/>
        <w:t>13. False</w:t>
      </w:r>
    </w:p>
    <w:p w:rsidR="002315C8" w:rsidRPr="00773DE7" w:rsidRDefault="002315C8" w:rsidP="002315C8">
      <w:pPr>
        <w:rPr>
          <w:lang w:val="da-DK"/>
        </w:rPr>
      </w:pPr>
      <w:r w:rsidRPr="00773DE7">
        <w:rPr>
          <w:lang w:val="da-DK"/>
        </w:rPr>
        <w:t>4. e</w:t>
      </w:r>
      <w:r w:rsidRPr="00773DE7">
        <w:rPr>
          <w:lang w:val="da-DK"/>
        </w:rPr>
        <w:tab/>
      </w:r>
      <w:r w:rsidRPr="00773DE7">
        <w:rPr>
          <w:lang w:val="da-DK"/>
        </w:rPr>
        <w:tab/>
      </w:r>
      <w:r w:rsidRPr="00773DE7">
        <w:rPr>
          <w:lang w:val="da-DK"/>
        </w:rPr>
        <w:tab/>
        <w:t>14. False</w:t>
      </w:r>
    </w:p>
    <w:p w:rsidR="002315C8" w:rsidRPr="00773DE7" w:rsidRDefault="002315C8" w:rsidP="002315C8">
      <w:pPr>
        <w:rPr>
          <w:lang w:val="da-DK"/>
        </w:rPr>
      </w:pPr>
      <w:r w:rsidRPr="00773DE7">
        <w:rPr>
          <w:lang w:val="da-DK"/>
        </w:rPr>
        <w:t>5. b</w:t>
      </w:r>
      <w:r w:rsidRPr="00773DE7">
        <w:rPr>
          <w:lang w:val="da-DK"/>
        </w:rPr>
        <w:tab/>
      </w:r>
      <w:r w:rsidRPr="00773DE7">
        <w:rPr>
          <w:lang w:val="da-DK"/>
        </w:rPr>
        <w:tab/>
      </w:r>
      <w:r w:rsidRPr="00773DE7">
        <w:rPr>
          <w:lang w:val="da-DK"/>
        </w:rPr>
        <w:tab/>
        <w:t>15. False</w:t>
      </w:r>
    </w:p>
    <w:p w:rsidR="002315C8" w:rsidRPr="002315C8" w:rsidRDefault="002315C8" w:rsidP="002315C8">
      <w:pPr>
        <w:rPr>
          <w:lang w:val="da-DK"/>
        </w:rPr>
      </w:pPr>
      <w:r w:rsidRPr="002315C8">
        <w:rPr>
          <w:lang w:val="da-DK"/>
        </w:rPr>
        <w:t>6. c</w:t>
      </w:r>
      <w:r w:rsidRPr="002315C8">
        <w:rPr>
          <w:lang w:val="da-DK"/>
        </w:rPr>
        <w:tab/>
      </w:r>
      <w:r w:rsidRPr="002315C8">
        <w:rPr>
          <w:lang w:val="da-DK"/>
        </w:rPr>
        <w:tab/>
      </w:r>
      <w:r w:rsidRPr="002315C8">
        <w:rPr>
          <w:lang w:val="da-DK"/>
        </w:rPr>
        <w:tab/>
        <w:t>16. False</w:t>
      </w:r>
    </w:p>
    <w:p w:rsidR="002315C8" w:rsidRPr="002315C8" w:rsidRDefault="002315C8" w:rsidP="002315C8">
      <w:pPr>
        <w:rPr>
          <w:lang w:val="da-DK"/>
        </w:rPr>
      </w:pPr>
      <w:r w:rsidRPr="002315C8">
        <w:rPr>
          <w:lang w:val="da-DK"/>
        </w:rPr>
        <w:t>7. b</w:t>
      </w:r>
      <w:r w:rsidRPr="002315C8">
        <w:rPr>
          <w:lang w:val="da-DK"/>
        </w:rPr>
        <w:tab/>
      </w:r>
      <w:r w:rsidRPr="002315C8">
        <w:rPr>
          <w:lang w:val="da-DK"/>
        </w:rPr>
        <w:tab/>
      </w:r>
      <w:r w:rsidRPr="002315C8">
        <w:rPr>
          <w:lang w:val="da-DK"/>
        </w:rPr>
        <w:tab/>
        <w:t>17. True</w:t>
      </w:r>
    </w:p>
    <w:p w:rsidR="002315C8" w:rsidRDefault="002315C8" w:rsidP="002315C8">
      <w:r w:rsidRPr="002315C8">
        <w:rPr>
          <w:lang w:val="da-DK"/>
        </w:rPr>
        <w:t>8. c</w:t>
      </w:r>
      <w:r w:rsidRPr="002315C8">
        <w:rPr>
          <w:lang w:val="da-DK"/>
        </w:rPr>
        <w:tab/>
      </w:r>
      <w:r w:rsidRPr="002315C8">
        <w:rPr>
          <w:lang w:val="da-DK"/>
        </w:rPr>
        <w:tab/>
      </w:r>
      <w:r w:rsidRPr="002315C8">
        <w:rPr>
          <w:lang w:val="da-DK"/>
        </w:rPr>
        <w:tab/>
        <w:t xml:space="preserve">18. </w:t>
      </w:r>
      <w:r>
        <w:t>False</w:t>
      </w:r>
    </w:p>
    <w:p w:rsidR="002315C8" w:rsidRDefault="002315C8" w:rsidP="002315C8">
      <w:r>
        <w:t xml:space="preserve">9. </w:t>
      </w:r>
      <w:proofErr w:type="gramStart"/>
      <w:r>
        <w:t>a</w:t>
      </w:r>
      <w:proofErr w:type="gramEnd"/>
      <w:r>
        <w:tab/>
      </w:r>
      <w:r>
        <w:tab/>
      </w:r>
      <w:r>
        <w:tab/>
        <w:t>19. True</w:t>
      </w:r>
    </w:p>
    <w:p w:rsidR="002315C8" w:rsidRDefault="002315C8" w:rsidP="002315C8">
      <w:r>
        <w:t xml:space="preserve">10. </w:t>
      </w:r>
      <w:proofErr w:type="gramStart"/>
      <w:r>
        <w:t>d</w:t>
      </w:r>
      <w:proofErr w:type="gramEnd"/>
      <w:r>
        <w:tab/>
      </w:r>
      <w:r>
        <w:tab/>
      </w:r>
      <w:r>
        <w:tab/>
        <w:t>20. True</w:t>
      </w:r>
    </w:p>
    <w:p w:rsidR="00C513F9" w:rsidRDefault="00C513F9"/>
    <w:sectPr w:rsidR="00C513F9" w:rsidSect="00081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5EA" w:rsidRDefault="00BD35EA" w:rsidP="00BD35EA">
      <w:pPr>
        <w:spacing w:after="0" w:line="240" w:lineRule="auto"/>
      </w:pPr>
      <w:r>
        <w:separator/>
      </w:r>
    </w:p>
  </w:endnote>
  <w:endnote w:type="continuationSeparator" w:id="0">
    <w:p w:rsidR="00BD35EA" w:rsidRDefault="00BD35EA" w:rsidP="00BD3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5EA" w:rsidRDefault="00BD35EA" w:rsidP="00BD35EA">
      <w:pPr>
        <w:spacing w:after="0" w:line="240" w:lineRule="auto"/>
      </w:pPr>
      <w:r>
        <w:separator/>
      </w:r>
    </w:p>
  </w:footnote>
  <w:footnote w:type="continuationSeparator" w:id="0">
    <w:p w:rsidR="00BD35EA" w:rsidRDefault="00BD35EA" w:rsidP="00BD3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C4248"/>
    <w:multiLevelType w:val="hybridMultilevel"/>
    <w:tmpl w:val="B058A4AC"/>
    <w:lvl w:ilvl="0" w:tplc="31E8DA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7A057C"/>
    <w:multiLevelType w:val="hybridMultilevel"/>
    <w:tmpl w:val="F796B82C"/>
    <w:lvl w:ilvl="0" w:tplc="7AF69F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A63CF8"/>
    <w:multiLevelType w:val="hybridMultilevel"/>
    <w:tmpl w:val="E5B4A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504B3"/>
    <w:multiLevelType w:val="hybridMultilevel"/>
    <w:tmpl w:val="6FE8A652"/>
    <w:lvl w:ilvl="0" w:tplc="641C23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513F9"/>
    <w:rsid w:val="00081E1F"/>
    <w:rsid w:val="0017282A"/>
    <w:rsid w:val="002315C8"/>
    <w:rsid w:val="003023EC"/>
    <w:rsid w:val="003319F6"/>
    <w:rsid w:val="00474065"/>
    <w:rsid w:val="006042AD"/>
    <w:rsid w:val="009A5D72"/>
    <w:rsid w:val="00B347AB"/>
    <w:rsid w:val="00BD35EA"/>
    <w:rsid w:val="00C513F9"/>
    <w:rsid w:val="00CF13BB"/>
    <w:rsid w:val="00D31631"/>
    <w:rsid w:val="00DE3AB4"/>
    <w:rsid w:val="00E476D4"/>
    <w:rsid w:val="00E51637"/>
    <w:rsid w:val="00E51EED"/>
    <w:rsid w:val="00EF11C3"/>
    <w:rsid w:val="00F5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3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3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5EA"/>
  </w:style>
  <w:style w:type="paragraph" w:styleId="Footer">
    <w:name w:val="footer"/>
    <w:basedOn w:val="Normal"/>
    <w:link w:val="FooterChar"/>
    <w:uiPriority w:val="99"/>
    <w:semiHidden/>
    <w:unhideWhenUsed/>
    <w:rsid w:val="00BD35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5EA"/>
  </w:style>
  <w:style w:type="paragraph" w:styleId="NoSpacing">
    <w:name w:val="No Spacing"/>
    <w:uiPriority w:val="1"/>
    <w:qFormat/>
    <w:rsid w:val="00D316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Gaughan</dc:creator>
  <cp:lastModifiedBy>WileyService</cp:lastModifiedBy>
  <cp:revision>7</cp:revision>
  <dcterms:created xsi:type="dcterms:W3CDTF">2010-09-10T14:34:00Z</dcterms:created>
  <dcterms:modified xsi:type="dcterms:W3CDTF">2010-10-21T01:39:00Z</dcterms:modified>
</cp:coreProperties>
</file>