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dominant political values and beliefs of a people is referred to as 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​political culture.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​political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​political disposition.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​political temperament.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primary agent of socialization that helps to develop a political culture?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​religion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​geography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​education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What best describes Texas’s dominant political culture today?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The best government is a limited government.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The best government is active liberal government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The best government is one that promotes nontraditional values.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The best government is one that embraces social change.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A conservative in Texas would most strongly support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legislation to increase taxes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legislation to limit free-market capitalism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legislation to limit abortion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legislation to increase business regulations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political ideology that ​believes in a limited role for government in the areas of taxation and economic regulation is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liberal.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conservative.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fiscal.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political ideology that actively supports the expansion of civil rights and tolerates social change is​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​conservative.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​liberal.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​moderate.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conservative.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 accurate regarding the ideology of Texans?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6"/>
              <w:gridCol w:w="8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Almost half of all Texans identify as conservative.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Texas, women tend to be more conservative than men.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Compared to the number of African American and Latino liberals, the number of Anglo liberals is very small.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number of Texans that identify as liberal or conservative is almost equal.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accurately represents the partisan identity of Texans?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vast majority of Texans self-identify as Republicans.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African Americans in Texas self-identify as Republicans.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 are more likely to self-identify as Democrats than are men.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 half of Texas Millennials self-identify as Republicans.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of Texas's public policies reflect which political ideology?​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​conservative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​liberal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​independent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public policy issues has been supported by the Texas legislature?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legalizing the use of medical marijuana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removing bans on casino gambling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reducing penalties for lawbreakers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passing legislation to reduce the number of abortions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his study of Texas culture, D.W. Meinig ​determined that modern regional political culture is largely determined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​migration patterns.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​racial diversity.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​economic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​national cultural trends.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D.W. Meinig, around the 1960s, Texas evolved into _____ fairly distinct cultural regions.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twelve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fifteen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religion has permeated the political, social, and cultural activities of East Texas?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Catholicism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Calvinism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Fundamentalist Protestantism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​Southern Baptist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region of Texas has experienced continuous growth because of discoveries at Spindletop?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Panhandle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West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South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Gulf Coast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describes a Mestizo?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individual of both Spanish and Native American lineage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descendant of European Spanish immigrants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ranchero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Native American from a region outside of Texas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Texas cowboys were 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​Creoles.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​Native Americans and Mestizos.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​Midwestern Anglos.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African Americans.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Texas region is known as the "Trans-Pecos" region because it exhibits elements of two cultures?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German Hill Country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Central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Far West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Panhandle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correct about the modern South and Far West Texas area known as the Texas Border?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1"/>
              <w:gridCol w:w="8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NAFTA has proven to be an economic stimulus for the Texas border area.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Spanish is the commercial and social language of choice for many Anglo Americans there.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area's residents have strong ties to the German, Czech and Polish cultures.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Texas border cities remains some of the poorest in the United States.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result of the proliferation of maquiladoras has been​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rise in the cost of the American products made there.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reduction in drug trafficking across the border.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ecological endangerment of the Rio Grande.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reversal of NAFTA.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socially and politically conservative region of Texas is experiencing residential growth from rapidly expanding urban areas, especially from San Antonio and Austin?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German Hill Country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West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Gulf Coast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Panhandle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defeat of the Comanches in the 1870s opened up which Texas region to Anglo American settlement?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East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West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Gulf Coast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Panhandle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Texas region was Midwestern in both character and institutions early on, but now shares few cultural attributes with the American Midwest?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East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Central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Gulf Coast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Panhandle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North Texas today is dominated by which two cities that are referred to as the Metroplex?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Dallas-Fort Worth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Austin-San Antonio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Midland-Odessa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Houston-Galveston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region is called the “core area” of Texas?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Central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South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Panhandle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Gulf Coast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Minnie Fisher Cunningham is most notable for​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​organizing farm labor protests during the Great Depression.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​leading Texas suffragists.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heading the most profitable oil company in Texas.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​founding the American atheist party in Austin.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legislation granted married women equal rights in insurance, banking, real estate, contracts, divorce, child custody, and property rights?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Nineteenth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Houston Equal Rights Ordinance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Martial Property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Defense of Marriage 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What was the Supreme Court's ruling in the 2016 case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Whole Woman's Health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Hellerstedt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ruled as unconstitutional that abortion clinics must comply with the same standards as ambulatory surgical centers.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ruled that doctors performing abortions must possess admitting privileges at nearby hospitals.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ruled that abortion clinics located in the state's largest metro areas were not eligible for federal funds.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ruled as constitutional that parental notification must be given before young girls under the age of 18 have an abortion.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practice of excluding African Americans from primary elections in the Texas Democratic Party was known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black primary.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invisible primary.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white primary.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official primary.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which court case did the Supreme Court rule that primaries were a part of the election process and that racial discrimination in the election process is unconstitutional?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Griswold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Connecticut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Smith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Allwright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NAACP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Townsend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How long after Reconstruction did it take for African-American candidates to win elected office in the Texas legislature?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2 years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10 years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20 years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50 years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NAACP sued the state of Texas in a case surrounding Herman Sweatt and the issue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9"/>
              <w:gridCol w:w="8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inequality in the law school the legislature set up for Sweatt.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KKK intimidating and torturing Sweatt and his family.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use of white primaries to disenfranchise Sweatt and other African American voters.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African Americans having equal rights in union representation.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1956, Governor Allan Shivers declared which demonstration an “orderly protest” and sent the Texas Rangers to support the protestors?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 of Racial Equality sit-in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white primary protests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Mansfield school desegregation incident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Herman Sweatt incident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individual was NOT one of the “Big Four” African Americans who shaped the civil rights struggle in the 1950s and 1960s?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Wiley Bishop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Martin Luther King, Jr.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Whitney Young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Roy Wilkins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 tested the practice of forcing vagrants or debtors to repay farmers by requiring them to work off debts and fines as labor on private farms.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Felix Longoria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Raymondville Peonage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Farm Workers Strike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Hernandez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of Texas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individual organized the American G.I. Forum?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Hector Garcia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Caesar Chavez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Carlos Cadena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Gustavo Garcia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funeral of Felix Longoria resulted 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Latinos organizing labor unions.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Latinos successfully challenging segregated schools in Texas.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Latinos fighting to end discrimination for all ethnic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spark that ignited Latinos in Texas to fight for civil rights.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Which court case argued that Latinos, although white, were “a class apart” and suffered discrimination on the basis of their “class”?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Hernandez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State of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Delgado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Bastrop ISD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Herminca Hernandez et al.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Driscoll Consolidated ISD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Felix Longoria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Texas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the primary focus for much of the Latino civil activism in the 1960s and 1970s?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organizing into labor unions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organizing against school segregation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organizing against peonage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organizing for political inclusion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court case first argued that Latino children were denied the same school facilities and educational instruction available to other white races?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Herminca Hernandez et 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.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Driscoll Consolidated ISD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Hernandez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of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Delgado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Bastrop ISD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Board of Education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court case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prohibited segregation of Mexican-American children on separate campuses on the basis of race?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Delgado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Bastrop ISD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Herminca Hernandez et 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 xml:space="preserve">.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Driscoll Consolidated ISD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Hernandez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State of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Brown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 xml:space="preserve"> v.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Board of Education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 xml:space="preserve">What was the legal position of the state of Texas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262626"/>
                <w:sz w:val="22"/>
                <w:szCs w:val="22"/>
                <w:bdr w:val="nil"/>
                <w:rtl w:val="0"/>
              </w:rPr>
              <w:t>Hernandez v. Texas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 xml:space="preserve"> with regard to Latinos?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8"/>
              <w:gridCol w:w="8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Pete Hernandez was guilty of the murder.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Latinos had equal protection of the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Latinos were white, so excluding them from all-Anglo (white) juries could not be legal discrimination.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Latinos were protected by the Constitution from discrimination by other whites.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​Justice Kennedy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’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 opinion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Lawrence v. Texas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stated that Texas had violated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​due process clause of the Fourteenth Amendment.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​right to free association.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​right to assembly.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​establishment clause.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 xml:space="preserve">What was the Supreme Court's ruling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262626"/>
                <w:sz w:val="22"/>
                <w:szCs w:val="22"/>
                <w:bdr w:val="nil"/>
                <w:rtl w:val="0"/>
              </w:rPr>
              <w:t>United States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 xml:space="preserve"> v.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262626"/>
                <w:sz w:val="22"/>
                <w:szCs w:val="22"/>
                <w:bdr w:val="nil"/>
                <w:rtl w:val="0"/>
              </w:rPr>
              <w:t>Windsor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7"/>
              <w:gridCol w:w="8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It defined what marriage is and is not.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It ruled that states do not have to recognize same-sex marriages.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It ruled that states do not have to recognize same-sex marriages from other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It ruled that federal discrimination against same-sex couples violated the Fourteenth Amendment.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When social scientists use population characteristics such as age, gender, ethnicity, employment, and income to describe groups in society, they are using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social factors.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cultural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psychographics.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demographics.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When the next U.S. Census is conducted in 2020, which group is expected to be the largest ethnic/racial group in the state of Texas?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Latinos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Anglos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African Americans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Asian Americans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political influence of the Latino community in Texas is unrealized because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​declining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​an aging community.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​poll taxes.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​low voter turnout.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Which of the following can be said regarding voter participation among Texans?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7"/>
              <w:gridCol w:w="8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Compared to other states, voter participation in Texas is about average.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Voter participation in Texas is historically low.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Although not the highest compared to other states, voter participation in Texas is fairly high.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Voter participation in Texas is historically high.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262626"/>
                <w:sz w:val="22"/>
                <w:szCs w:val="22"/>
                <w:bdr w:val="nil"/>
                <w:rtl w:val="0"/>
              </w:rPr>
              <w:t>Which family is most likely to live in poverty in Texas?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Latino Texan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Anglo Texan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Asian Texan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262626"/>
                      <w:sz w:val="22"/>
                      <w:szCs w:val="22"/>
                      <w:bdr w:val="nil"/>
                      <w:rtl w:val="0"/>
                    </w:rPr>
                    <w:t>German Texan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a political culture and what are some of the things that shaped the political culture​ of Texas?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conservative versus liberal ideologies. What examples of these ideologies exist in Texas today?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have conservative ideologies been translated into Texas's public policy? Cite examples.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Discuss the regional characteristics of the state of Texas. How have these regions changed economically, socially, ethnically, culturally, and politically since they were first settled? Be specific and give examples.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ranchero culture of South Texas. What influence do Creoles and Mestizos have on this area?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has NAFTA affected the economic and social forces that have made the border area a unique and dynamic part of both Texas and Mexico?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did Spanish law influence the role of women in the Republic of Texas?​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landmark Supreme Court cases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Smith v. Allright​ (1994), Sweatt v. Painter (1950), and Hernandez v. State of Texas (1954)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do you believe was most important and why?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Trace the advancements made by women in the Texas political system. Discuss laws granting them more equality and their success in getting elected to statewide offices.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Discuss the struggle that African Americans had in gaining equal rights in Texas ​following Reconstruction.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have Latinos fared in Texas since the time of the Republic in 1836 to the present period? Give examples of setbacks and advancements.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have gay and lesbian citizens fared in Texas over the last 50 years? Give examples of setbacks and advancements.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4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01: Texas Political Culture and Diversity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Texas Political Culture and Diversity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