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1445"/>
                <w:sz w:val="24"/>
                <w:szCs w:val="24"/>
                <w:bdr w:val="nil"/>
                <w:rtl w:val="0"/>
              </w:rPr>
              <w:t>Feedback plays a bigger role in social media than it does in the conventional SMCR model of mass communication.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industrial society, most people are engaged in agriculture-related work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media throughout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digital divide refers to the issues that make Internet access more readily available to some people and not to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media throughout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6/15/2017 9:10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Radio talk shows and televised news reports are considered forms of mass communication.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Online computer games are considered a form of interactive communication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in a changing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Copyright Term Extension Act of 1998 broadened the copyright protection enjoyed by writers, performers, artists, and songwriters.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in a changing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On-demand options such as pay-</w:t>
            </w:r>
            <w:r>
              <w:rPr>
                <w:rStyle w:val="DefaultParagraphFont"/>
                <w:rFonts w:ascii="Times New Roman" w:eastAsia="Times New Roman" w:hAnsi="Times New Roman" w:cs="Times New Roman"/>
                <w:b w:val="0"/>
                <w:bCs w:val="0"/>
                <w:i w:val="0"/>
                <w:iCs w:val="0"/>
                <w:smallCaps w:val="0"/>
                <w:color w:val="000000"/>
                <w:sz w:val="24"/>
                <w:szCs w:val="24"/>
                <w:bdr w:val="nil"/>
                <w:rtl w:val="0"/>
              </w:rPr>
              <w:t>on-demand movies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streaming video are examples of asynchronous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7/25/2017 9:45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Empowering the audience or user to produce media content as well as consume it, sometimes known as Web 2.0, also occurs in social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4:39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Large-group communication usually involves fewer than a dozen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w:t>
            </w:r>
            <w:r>
              <w:rPr>
                <w:rStyle w:val="DefaultParagraphFont"/>
                <w:rFonts w:ascii="Times New Roman" w:eastAsia="Times New Roman" w:hAnsi="Times New Roman" w:cs="Times New Roman"/>
                <w:b w:val="0"/>
                <w:bCs w:val="0"/>
                <w:i w:val="0"/>
                <w:iCs w:val="0"/>
                <w:smallCaps w:val="0"/>
                <w:color w:val="000000"/>
                <w:sz w:val="24"/>
                <w:szCs w:val="24"/>
                <w:bdr w:val="nil"/>
                <w:rtl w:val="0"/>
              </w:rPr>
              <w:t>is a term usually associated with interactive media technology, such as the Internet and video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1445"/>
                      <w:sz w:val="24"/>
                      <w:szCs w:val="24"/>
                      <w:bdr w:val="nil"/>
                      <w:rtl w:val="0"/>
                    </w:rPr>
                    <w:t>analog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1445"/>
                      <w:sz w:val="24"/>
                      <w:szCs w:val="24"/>
                      <w:bdr w:val="nil"/>
                      <w:rtl w:val="0"/>
                    </w:rPr>
                    <w:t>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1445"/>
                      <w:sz w:val="24"/>
                      <w:szCs w:val="24"/>
                      <w:bdr w:val="nil"/>
                      <w:rtl w:val="0"/>
                    </w:rPr>
                    <w:t>new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1445"/>
                      <w:sz w:val="24"/>
                      <w:szCs w:val="24"/>
                      <w:bdr w:val="nil"/>
                      <w:rtl w:val="0"/>
                    </w:rPr>
                    <w:t>old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technical</w:t>
                  </w:r>
                  <w:r>
                    <w:rPr>
                      <w:rStyle w:val="DefaultParagraphFont"/>
                      <w:rFonts w:ascii="Times New Roman" w:eastAsia="Times New Roman" w:hAnsi="Times New Roman" w:cs="Times New Roman"/>
                      <w:b w:val="0"/>
                      <w:bCs w:val="0"/>
                      <w:i w:val="0"/>
                      <w:iCs w:val="0"/>
                      <w:smallCaps w:val="0"/>
                      <w:color w:val="001445"/>
                      <w:sz w:val="24"/>
                      <w:szCs w:val="24"/>
                      <w:bdr w:val="nil"/>
                      <w:rtl w:val="0"/>
                    </w:rPr>
                    <w:t xml:space="preserve">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4:51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7/28/2017 8:18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historical period did written communications emerge as a specialized function controlled by the ruling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w:t>
                  </w:r>
                  <w:r>
                    <w:rPr>
                      <w:rStyle w:val="DefaultParagraphFont"/>
                      <w:rFonts w:ascii="Times New Roman" w:eastAsia="Times New Roman" w:hAnsi="Times New Roman" w:cs="Times New Roman"/>
                      <w:b w:val="0"/>
                      <w:bCs w:val="0"/>
                      <w:i w:val="0"/>
                      <w:iCs w:val="0"/>
                      <w:smallCaps w:val="0"/>
                      <w:color w:val="001445"/>
                      <w:sz w:val="24"/>
                      <w:szCs w:val="24"/>
                      <w:bdr w:val="nil"/>
                      <w:rtl w:val="0"/>
                    </w:rPr>
                    <w:t>re-agricultural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w:t>
                  </w:r>
                  <w:r>
                    <w:rPr>
                      <w:rStyle w:val="DefaultParagraphFont"/>
                      <w:rFonts w:ascii="Times New Roman" w:eastAsia="Times New Roman" w:hAnsi="Times New Roman" w:cs="Times New Roman"/>
                      <w:b w:val="0"/>
                      <w:bCs w:val="0"/>
                      <w:i w:val="0"/>
                      <w:iCs w:val="0"/>
                      <w:smallCaps w:val="0"/>
                      <w:color w:val="001445"/>
                      <w:sz w:val="24"/>
                      <w:szCs w:val="24"/>
                      <w:bdr w:val="nil"/>
                      <w:rtl w:val="0"/>
                    </w:rPr>
                    <w:t>ndustrial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w:t>
                  </w:r>
                  <w:r>
                    <w:rPr>
                      <w:rStyle w:val="DefaultParagraphFont"/>
                      <w:rFonts w:ascii="Times New Roman" w:eastAsia="Times New Roman" w:hAnsi="Times New Roman" w:cs="Times New Roman"/>
                      <w:b w:val="0"/>
                      <w:bCs w:val="0"/>
                      <w:i w:val="0"/>
                      <w:iCs w:val="0"/>
                      <w:smallCaps w:val="0"/>
                      <w:color w:val="001445"/>
                      <w:sz w:val="24"/>
                      <w:szCs w:val="24"/>
                      <w:bdr w:val="nil"/>
                      <w:rtl w:val="0"/>
                    </w:rPr>
                    <w:t>gricultural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w:t>
                  </w:r>
                  <w:r>
                    <w:rPr>
                      <w:rStyle w:val="DefaultParagraphFont"/>
                      <w:rFonts w:ascii="Times New Roman" w:eastAsia="Times New Roman" w:hAnsi="Times New Roman" w:cs="Times New Roman"/>
                      <w:b w:val="0"/>
                      <w:bCs w:val="0"/>
                      <w:i w:val="0"/>
                      <w:iCs w:val="0"/>
                      <w:smallCaps w:val="0"/>
                      <w:color w:val="001445"/>
                      <w:sz w:val="24"/>
                      <w:szCs w:val="24"/>
                      <w:bdr w:val="nil"/>
                      <w:rtl w:val="0"/>
                    </w:rPr>
                    <w:t>nformation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media throughout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You</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1445"/>
                <w:sz w:val="24"/>
                <w:szCs w:val="24"/>
                <w:bdr w:val="nil"/>
                <w:rtl w:val="0"/>
              </w:rPr>
              <w:t>watch a movie on your television</w:t>
            </w:r>
            <w:r>
              <w:rPr>
                <w:rStyle w:val="DefaultParagraphFont"/>
                <w:rFonts w:ascii="Times New Roman" w:eastAsia="Times New Roman" w:hAnsi="Times New Roman" w:cs="Times New Roman"/>
                <w:b w:val="0"/>
                <w:bCs w:val="0"/>
                <w:i w:val="0"/>
                <w:iCs w:val="0"/>
                <w:smallCaps w:val="0"/>
                <w:color w:val="001445"/>
                <w:sz w:val="24"/>
                <w:szCs w:val="24"/>
                <w:bdr w:val="nil"/>
                <w:rtl w:val="0"/>
              </w:rPr>
              <w:t xml:space="preserve">. According to the SMCR model, what role does your </w:t>
            </w:r>
            <w:r>
              <w:rPr>
                <w:rStyle w:val="DefaultParagraphFont"/>
                <w:rFonts w:ascii="Times New Roman" w:eastAsia="Times New Roman" w:hAnsi="Times New Roman" w:cs="Times New Roman"/>
                <w:b w:val="0"/>
                <w:bCs w:val="0"/>
                <w:i w:val="0"/>
                <w:iCs w:val="0"/>
                <w:smallCaps w:val="0"/>
                <w:color w:val="001445"/>
                <w:sz w:val="24"/>
                <w:szCs w:val="24"/>
                <w:bdr w:val="nil"/>
                <w:rtl w:val="0"/>
              </w:rPr>
              <w:t>television set</w:t>
            </w:r>
            <w:r>
              <w:rPr>
                <w:rStyle w:val="DefaultParagraphFont"/>
                <w:rFonts w:ascii="Times New Roman" w:eastAsia="Times New Roman" w:hAnsi="Times New Roman" w:cs="Times New Roman"/>
                <w:b w:val="0"/>
                <w:bCs w:val="0"/>
                <w:i w:val="0"/>
                <w:iCs w:val="0"/>
                <w:smallCaps w:val="0"/>
                <w:color w:val="001445"/>
                <w:sz w:val="24"/>
                <w:szCs w:val="24"/>
                <w:bdr w:val="nil"/>
                <w:rtl w:val="0"/>
              </w:rPr>
              <w:t xml:space="preserve"> fulfill?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1445"/>
                      <w:sz w:val="24"/>
                      <w:szCs w:val="24"/>
                      <w:bdr w:val="nil"/>
                      <w:rtl w:val="0"/>
                    </w:rPr>
                    <w:t>Sender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Encoder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Decoder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Receiver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7/25/2017 9:48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333333"/>
                <w:sz w:val="24"/>
                <w:szCs w:val="24"/>
                <w:bdr w:val="nil"/>
                <w:rtl w:val="0"/>
              </w:rPr>
              <w:t>One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of the transformations caused by the convergence of different media outlets would be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stream Netflix on your PlayStation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install a satellite dish in a rural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ability to </w:t>
                  </w:r>
                  <w:r>
                    <w:rPr>
                      <w:rStyle w:val="DefaultParagraphFont"/>
                      <w:rFonts w:ascii="Times New Roman" w:eastAsia="Times New Roman" w:hAnsi="Times New Roman" w:cs="Times New Roman"/>
                      <w:b w:val="0"/>
                      <w:bCs w:val="0"/>
                      <w:i w:val="0"/>
                      <w:iCs w:val="0"/>
                      <w:smallCaps w:val="0"/>
                      <w:color w:val="000000"/>
                      <w:sz w:val="24"/>
                      <w:szCs w:val="24"/>
                      <w:bdr w:val="nil"/>
                      <w:rtl w:val="0"/>
                    </w:rPr>
                    <w:t>subscribe to a newspaper published in another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ability to </w:t>
                  </w:r>
                  <w:r>
                    <w:rPr>
                      <w:rStyle w:val="DefaultParagraphFont"/>
                      <w:rFonts w:ascii="Times New Roman" w:eastAsia="Times New Roman" w:hAnsi="Times New Roman" w:cs="Times New Roman"/>
                      <w:b w:val="0"/>
                      <w:bCs w:val="0"/>
                      <w:i w:val="0"/>
                      <w:iCs w:val="0"/>
                      <w:smallCaps w:val="0"/>
                      <w:color w:val="000000"/>
                      <w:sz w:val="24"/>
                      <w:szCs w:val="24"/>
                      <w:bdr w:val="nil"/>
                      <w:rtl w:val="0"/>
                    </w:rPr>
                    <w:t>watch both cable and broadcast television channels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in a changing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7/25/2017 9:49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_________means users are not discriminated against based on the amount or nature of the data they transfer on the Internet.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copyright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unlimited streaming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digital divide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net neutrality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in a changing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Starting at the level of the individual and moving out to society as a whole, one encounters a series of different types of communication that relate to the size of the group communicating. What is the correct order for this process from smallest to largest?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national</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—individual—citywide—small group—international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individual—neighborhood—international—city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intrapersonal—interpersonal—small group—large group—mass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 group—individual—</w:t>
                  </w:r>
                  <w:r>
                    <w:rPr>
                      <w:rStyle w:val="DefaultParagraphFont"/>
                      <w:rFonts w:ascii="Times New Roman" w:eastAsia="Times New Roman" w:hAnsi="Times New Roman" w:cs="Times New Roman"/>
                      <w:b w:val="0"/>
                      <w:bCs w:val="0"/>
                      <w:i w:val="0"/>
                      <w:iCs w:val="0"/>
                      <w:smallCaps w:val="0"/>
                      <w:color w:val="000000"/>
                      <w:sz w:val="24"/>
                      <w:szCs w:val="24"/>
                      <w:bdr w:val="nil"/>
                      <w:rtl w:val="0"/>
                    </w:rPr>
                    <w:t>intrapersonal—large group—international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7/25/2017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Consumers’ ability to “time shift” programs using DVRs and Internet video and other situations that lack simultaneity </w:t>
            </w:r>
            <w:r>
              <w:rPr>
                <w:rStyle w:val="DefaultParagraphFont"/>
                <w:rFonts w:ascii="Times New Roman" w:eastAsia="Times New Roman" w:hAnsi="Times New Roman" w:cs="Times New Roman"/>
                <w:b w:val="0"/>
                <w:bCs w:val="0"/>
                <w:i w:val="0"/>
                <w:iCs w:val="0"/>
                <w:smallCaps w:val="0"/>
                <w:color w:val="000000"/>
                <w:sz w:val="24"/>
                <w:szCs w:val="24"/>
                <w:bdr w:val="nil"/>
                <w:rtl w:val="0"/>
              </w:rPr>
              <w:t>is 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asynchronous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digital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synchronous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streaming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7/25/2017 9:59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1445"/>
                <w:sz w:val="24"/>
                <w:szCs w:val="24"/>
                <w:bdr w:val="nil"/>
                <w:rtl w:val="0"/>
              </w:rPr>
              <w:t>An electronic or mechanical system that links the source to the receiver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1445"/>
                      <w:sz w:val="24"/>
                      <w:szCs w:val="24"/>
                      <w:bdr w:val="nil"/>
                      <w:rtl w:val="0"/>
                    </w:rPr>
                    <w:t>remote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channel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13"/>
              <w:gridCol w:w="56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in a changing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two of the different negative effects critics claim television often has on viewing audiences.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 the years, television has been criticized for its impacts on sexual promiscuity, racial and ethnic stereotypes, sexism, economic exploitation, mindless consumption, childhood obesity, smoking, drinking, and political apathy. The impact of television on violence is an enduring concern of  parents and policy makers alike.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in a changing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7/25/2017 10:53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the Guttenberg printing press revolutionize communication practices worldwide?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2"/>
              <w:gridCol w:w="6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the first device that could mass reproduce the written word, making the availability of written materials balloon.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efine interactive communication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Interactive communication allows the user to modify and control a message as it is presented. Interactive communication technology is best defined as technology that incorporates feedback from users. Some examples of interactive technologies would be laptop computers, smart phones, interactive tablets like iPads, and other Internet-enabled mobile devices people 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media throughout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7/25/2017 10:55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and explain each step of the SMCR model.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Signal: the source of a message (the person speaking); Message: the specific content of what the signal is presenting; Channel: the way the signal communicates the message (for example, television and radio are two types of channels); Receiver: the individual who receives the message (the audience in mass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 Give two examples of Web 2.0 technologies.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Examples could include blogs or micro-blogs such as Tumblr, social networking sites like Facebook and Myspace, online discussion forums, customizable music sites like Pandora, or social media like Twitter, Pinterest, and Instagram.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1445"/>
                <w:sz w:val="24"/>
                <w:szCs w:val="24"/>
                <w:bdr w:val="nil"/>
                <w:rtl w:val="0"/>
              </w:rPr>
              <w:t>What was the original purpose of the Internet, and what is it used for today?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Internet was originally developed to support communication between weapons research labs in the wake of a nuclear holocaust, the Internet has evolved into a tool for entertainment, commerce, communication, and education. Big media corporations now compete for its content with citizen journalists, Facebook users, garage bands, and amateur video producers.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Media in a changing world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How would you best define the concept of “technological affordance”?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Affordances are the technical features of communication channels that allow their users to perform useful functions. For example, the Like button found in Facebook, a computer keyboard that can be used to input commands would be “affordances." Every communication technology has specific affordances.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1445"/>
                <w:sz w:val="24"/>
                <w:szCs w:val="24"/>
                <w:bdr w:val="nil"/>
                <w:rtl w:val="0"/>
              </w:rPr>
              <w:t>What is the major difference or differences between broadcasting and narrowcasting?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1445"/>
                      <w:sz w:val="24"/>
                      <w:szCs w:val="24"/>
                      <w:bdr w:val="nil"/>
                      <w:rtl w:val="0"/>
                    </w:rPr>
                    <w:t>Broadcasting tries to reach the largest possible audience. Narrowcasting is the practice of targeting content to smaller audiences. It involves dedicating communication channels to specific audience subgroups, or market segments.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Changing conceptions of the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7/28/2017 8:19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1445"/>
                <w:sz w:val="24"/>
                <w:szCs w:val="24"/>
                <w:bdr w:val="nil"/>
                <w:rtl w:val="0"/>
              </w:rPr>
              <w:t>What does the term “information society” mean?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1445"/>
                      <w:sz w:val="24"/>
                      <w:szCs w:val="24"/>
                      <w:bdr w:val="nil"/>
                      <w:rtl w:val="0"/>
                    </w:rPr>
                    <w:t>It is a society in which the production, processing, distribution and consumption of information are the primary economic and social activities. In such a society, information work dominates the workforce. The dominant medium in an information society is the computer, though other Internet-compatible devices like smart phones and tablets are beginning to play a larger role.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pg.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United States - AACSB: Communication - AACSB: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9/14/2016 1:25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11/14/2016 5:37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The Changing Media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Changing Media</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