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relationship in which a change in one variable creates a recognizable change in another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Extrapolation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correlation and causation,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Causation means that two variables do not tend to vary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does not equal cause.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correlation between drug abuse and criminal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 abuse causes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scientific method, a _____ is a proposition that can be tested by researchers or observers to determine if it is valid.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conjecture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suggests that correlation equals cause.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used to prove that a given prediction will be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used to test the accuracy of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accounts for every contingency.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defines the rational choice theory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theory that considers criminal behavior to be the predictable result of a person's interaction with his or her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holds that wrongdoers act as if they weigh the possible benefits of criminal or delinquent activity against the expected costs of being apprehended.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assumption that crime is the result of frustration felt by individuals who cannot reach their financial and personal goals through legitimate means.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holds that certain biological or psychological traits in individuals could incline them toward criminal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rational choice theory, an individual is likely to commit a crime if he or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possesses the practical and emotional skills necessary to participate in illegal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feels a disconnect from society because of the breakdown or absence of social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reach his or her financial and personal goals through legitimate means.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perceives the benefits of committing the crime to be greater than the potential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theories is a cornerstone of the American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mediated reference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enslavement theory of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rational choice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believers of _____, severe punishment can deter criminal activity by adding another variable to the decision-making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enslavement theory of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rational choice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strain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Elevated testosterone levels in males have been associated with traits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hypersensitivity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Four months after giving birth to her son, Sarah tried to kill the infant by smothering him with a pillow. During the trial, Sarah pleaded not guilty to the attempted murder charge and cited postpartum psychosis as her defense. In the context of trait theories, which of the following is most likely responsible for this form of mental illness in Sarah?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changes after childbirth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Hormonal changes after childbirth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childhood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Inadequate childcare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persons suffering from schizophrenia?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likely to weigh the benefits against the costs before committing a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less likely to exhibit violent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less prone to erratic, uncontrollable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at an unusually high risk for committing suicide or harming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operate under the assumption that individuals have traits that make them more or less predisposed to criminal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theories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conflict theories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psychology and crime, which of the following is a basic assumption of social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able to justify improper or even criminal behavior by convincing themselves that it is actually acceptable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find it much easier to justify improper behavior when they are acting alone rather than when they are acting in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instinct is pervasive only in people from low socioeconomic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way people view themselves is independent of how they think others view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criminologists focusing on sociology, which of the following is the most important variable in predicting criminal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of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Neighborhood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illnesses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Genetic disposition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social disorganization theory, which of the following factors contributes to increased levels of antisocial behavior in high-crime neighborhoods?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Concentrations of two-parent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lack of social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mandate to finish high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Rigid societal norms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social disorganization theory, one of the factors that leads to crimes in high-crime neighborhoods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mandate to finish high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absence of </w:t>
                  </w:r>
                  <w:r>
                    <w:rPr>
                      <w:rStyle w:val="DefaultParagraphFont"/>
                      <w:rFonts w:ascii="Times New Roman" w:eastAsia="Times New Roman" w:hAnsi="Times New Roman" w:cs="Times New Roman"/>
                      <w:b w:val="0"/>
                      <w:bCs w:val="0"/>
                      <w:i/>
                      <w:iCs/>
                      <w:smallCaps w:val="0"/>
                      <w:color w:val="000000"/>
                      <w:sz w:val="22"/>
                      <w:szCs w:val="22"/>
                      <w:bdr w:val="nil"/>
                      <w:rtl w:val="0"/>
                    </w:rPr>
                    <w:t>anomie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concentrations of two-parent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chronic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based on the assumption that crime is the result of frustration felt by individuals who cannot reach their financial and personal goals through legitimate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control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Strain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disorganization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theories is based on Emile Durkheim's concept of </w:t>
            </w:r>
            <w:r>
              <w:rPr>
                <w:rStyle w:val="DefaultParagraphFont"/>
                <w:rFonts w:ascii="Times New Roman" w:eastAsia="Times New Roman" w:hAnsi="Times New Roman" w:cs="Times New Roman"/>
                <w:b w:val="0"/>
                <w:bCs w:val="0"/>
                <w:i/>
                <w:iCs/>
                <w:smallCaps w:val="0"/>
                <w:color w:val="000000"/>
                <w:sz w:val="22"/>
                <w:szCs w:val="22"/>
                <w:bdr w:val="nil"/>
                <w:rtl w:val="0"/>
              </w:rPr>
              <w:t>anomie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control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Strain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disorganization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James, a 17-year-old boy who lives in a high-crime neighborhood, decides to drop out of school and work for the town's drug lord. James believes that this is the easiest way to make money. In the context of </w:t>
            </w:r>
            <w:r>
              <w:rPr>
                <w:rStyle w:val="DefaultParagraphFont"/>
                <w:rFonts w:ascii="Times New Roman" w:eastAsia="Times New Roman" w:hAnsi="Times New Roman" w:cs="Times New Roman"/>
                <w:b w:val="0"/>
                <w:bCs w:val="0"/>
                <w:i/>
                <w:iCs/>
                <w:smallCaps w:val="0"/>
                <w:color w:val="000000"/>
                <w:sz w:val="22"/>
                <w:szCs w:val="22"/>
                <w:bdr w:val="nil"/>
                <w:rtl w:val="0"/>
              </w:rPr>
              <w:t>anomie</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of the following factors most likely led to James's choice of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James's physiological attributes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seduction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unequal social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James's genetic conditioning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Strain theory and the concept of </w:t>
            </w:r>
            <w:r>
              <w:rPr>
                <w:rStyle w:val="DefaultParagraphFont"/>
                <w:rFonts w:ascii="Times New Roman" w:eastAsia="Times New Roman" w:hAnsi="Times New Roman" w:cs="Times New Roman"/>
                <w:b w:val="0"/>
                <w:bCs w:val="0"/>
                <w:i/>
                <w:iCs/>
                <w:smallCaps w:val="0"/>
                <w:color w:val="000000"/>
                <w:sz w:val="22"/>
                <w:szCs w:val="22"/>
                <w:bdr w:val="nil"/>
                <w:rtl w:val="0"/>
              </w:rPr>
              <w:t>anomie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seem to suggest that the unequal structure of society is, in part, to blame for criminal behavior. This argument forms the bedrock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theories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conflict theories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social conflict theories, which of the following is a reason the poor commit property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genetic predisposition to criminal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desire for the same financial rewards as everybody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acceptance of delinquent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general disregard for the criminal justice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process theories function on the basis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for criminal behavior exists in everyone and will be realized depending on an individual's interaction with various institutions and dynamics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capitalism is responsible for high levels of violence and crime because of the disparity of income that it encourages.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behavior is more likely in communities where social institutions such as the family, schools, and the criminal justice system fail to exert control over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is the result of frustration felt by individuals who cannot reach their financial and personal goals through legitimate means.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held that individuals are exposed to the values of family and peers such as school friends or co-workers.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choice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differential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self-control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continuity theory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Sutherland's theory of differential association, an individual is more likely to mimic criminal behavior if he or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exhibits traits of misconduct at a young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rationally chooses a life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exposed to dominant values that favor criminal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genetically predisposed to antisocial, deviant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Sons of fathers who have been incarcerated are at an increased risk of delinquency and arrest. The given statement exemplifies: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strain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conflict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continuity theory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of differential association.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holds that although everybody has the potential to commit crimes, most people are dissuaded from doing so because they care about the opinions of their family and peers.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disorganization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Strain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practitioners of life course criminology, which of the following factors is the strongest predictor of future criminal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factors that exist in early childhood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training necessary for financial success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Gottfredson and Hirschi, low self-control can usually be attributed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parenting.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literacy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holds that once negative behavior patterns have been established, they cannot be changed.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choice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continuity theory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differential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enslavement theory of addiction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Raphael, an adolescent, is impulsive and has a quick temper. He developed these behavioral problems as a child, and his parents did not attempt to change them. Consequently, he grew up with very low self-control. According to the continuity theory of crime, Raphael's behavior patterns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likely to change if he goes to college and finds a good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likely to change irrespective of positive developments later in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likely to change if he develops a healthy personal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likely to continue once he is past adolescence.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drug abusers.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 shows that they are genetically predisposed to experiment with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users of illegal substances are abusers.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90 percent of first-time drug users become dependent on illicit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 disparate impact on the drug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drug–crime relationship, identify a drug-defined offense.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of illegal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Theft to get money to buy illegal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Gang violence between rival drug dealers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Welfare fraud to fund drug abuse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crimes would be classified as a drug-related offense?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Possession of marijuana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Theft to get money to buy illegal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of methamphetamine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Prostitution to fund drug abuse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_____, addicts are not criminals, but mentally or physically ill individuals who are forced into acts of petty crime to "feed their habit."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model of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model of criminal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model of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 model of criminal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justice system tends to favor the _____ over the medical model of addiction.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life-process model of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disease model of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model of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enslavement theory of addiction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models holds that illegal drug abusers and addicts endanger society with their behavior and should be punished the same as persons who commit non-drug-related offenses?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medical model of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enslavement theory of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model of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disease model of addiction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the medical model of addiction, the criminal model of addiction holds that drug abusers and addicts should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rehabilitated rather than punished.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treated as mentally ill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penalized through fines and not incarcerated.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punished the same as those who commit non-drug-related crimes.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particular illegal drug was legalized and treated in the same manner as alcohol and tobacco,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possessing the drug would be considered an infraction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persons who are legally authorized to buy controlled substances would be able to buy the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persons over the age of twenty-one would be able to buy the drug for recreational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drug would no longer be a regulated drug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most far-reaching and oft-cited set of national crime statistics is known as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Crime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Crime Victimization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Interstate Identification 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Crime Survey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one of the measurements used by local law enforcement agencies to help compile the Uniform Crime Reports (UCR)?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inmates released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estimation of the number of unreported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persons arrested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extent of criminal victimization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Part I offenses?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more common than Part II offenses.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least likely to be covered by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usually not reported by the Uniform Crime Reports (UCR).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used to give a general idea of the crime picture in the United States in any given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On her way back from work, Kelly was stopped by a man in a mask. He held her at gunpoint and threatened to shoot her if she did not get out of her car. After she got out of the car, he got into Kelly's car and drove away. In the context of the Uniform Crime Reports (UCR), the given scenario exemplifies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misdemeanor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II offense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I offense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Part II offenses.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measured by witness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crimes that cannot be classified as misdemeanors.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more common than Part I offenses.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not recorded by the Federal Bureau of Investigation.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Part II offenses, Part I offenses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measured only by arrest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almost always felonies.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inclusive of misdemeanors.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analyzed solely using victim surveys.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_____, local agencies collect data on each single crime occurrence within twenty-three offense categories made up of forty-nine specific crimes called Group A offenses.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Interstate Identification 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Crime Reports (UCR)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Crime Victimization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Incident-Based Reporting System (NIBRS)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victim surveys such as the National Crime Victimization Survey (NCVS)?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collecting data with the help of intermediaries or local police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involve interviewing participants at least once every month for a period of three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information about various ways in which crime rates are exaggerated by 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a better understanding of the actual amount of crime that occurs in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defines the term dark figure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number of stereotypical crimes that take place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number of Part I offenses reported annually by the Federal Bureau of Investigation.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number of crimes classified as crimes of moral turpitude by the Federal Bureau of Investigation.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actual amount of crime that takes place in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victim surveys, self-reported surveys focus on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possible crime 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witnesses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rights of a crime victim?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Legally, the victim has no say in the prosecution of the offender.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victim has the right to interfere with the rights of the accused.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Legally, the victim has the right to object to the final verdict.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victim cannot be a witness against the suspect in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Crime Victims' Rights Act of 2004 (CVRA) gives victims the right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present at court hearings.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refuse to testify.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to verdicts in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challenge the rights of the accused.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states require _____, or monetary payment, from offenders to help victims repay any costs associated with the crime and rebuild their lives.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anomie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alimony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recession, Dylan was laid off from his job as a salesman. He resorted to selling marijuana to high school students in his neighborhood. Based on the prediction of crime trends defined by law professor Franklin Zimring, which of the following is most likely the reason why Dylan resorted to drug peddling?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seduction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scarcity of legitimate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absence of social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lack of self-control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race and crime, which of the following statements is true about African Americans?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 are less likely to be homicide offenders than whites.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 make up over 25 percent of the American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 are particularly susceptible to gun violence.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 are less likely to be homicide victims than whites.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 project led by sociologist Ruth D. Peterson found that uniformly higher violent crime rates were prevalent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elite neighborhoods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Hispanic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disadvantaged neighborhoods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 are, as a group, more susceptible to the factors that contribute to criminality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a genetic predisposition to criminal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have higher testosterone levels than whites.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more likely than whites to be part of traditional institutions of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more likely than whites to live in poverty and hold low-wage-earning jobs.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Statistically, women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likely than men to commit murder.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likely than men to be victims of domestic violence.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likely than men to be victims of stalking.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likely than men to report abuse.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Many observers assume that men are less likely to report cases of female-on-male domestic violence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 their fear of being stalked.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 the social stigma surrounding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 the biased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 their fear of not being taken seriously.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between two variables means that they tend to vary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an explanation of a happening or circumstance that is based on observation, experimentation, and reasoning.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activity in males has been linked to elevated levels of testosterone.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Clifford Shaw and Henry McKay found that residents in high-crime neighborhoods tend to adopt fundamental values and norms from organized communities.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social disorganization theory, deteriorating buildings and other infrastructures are factors that lead to crime in high-crime neighborhoods.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control theory, the stronger the social bonds, the less likely that any individual will commit a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Terrie Moffitt, change is possible for adolescent-limited offenders.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drug–crime relationship, theft to get money to buy illegal drugs is an example of the drug-using lifestyle.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Part II offenses are recorded by the Federal Bureau of Investigation (FBI) to give a general idea of the "crime picture" in the United States in any given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Part II offenses are far outweighed by Part I offenses.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 self-reported surveys, persons are asked directly about specific criminal activity to which they may have been a party.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Self-reported studies invariably show that many more rapes take place than are reported to the police.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Official crime data seem to indicate that there is no correlation between minority status and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Statistically, women are at a lower risk of being victims of domestic violence than 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scientific method, describe how a theory is established.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 theory is an explanation of a happening or circumstance that is based on observation, experimentation, and reasoning. Scientific and academic researchers observe facts and their consequences to develop hypotheses about what will occur when a similar fact pattern is present in the future. A hypothesis is a proposition that can be tested by researchers or observers to determine if it is valid. If enough authorities do find the hypothesis valid, it will be accepted as a theory. This process is known as the scientific method.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criminal model of addiction with the medical model of addiction.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criminal model of addiction is an approach to drug abuse that holds that drug offenders harm society by their actions to the same extent as other criminals and should face the same punitive sanctions.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medical model of addiction is an approach to drug addiction that treats drug abuse as a mental illness, and focuses on treating and rehabilitating offenders rather than punishing them.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a number of organizations, including the American Medical Association, recognize alcoholism and other forms of drug dependence as diseases, the criminal justice system tends to favor the criminal model of addiction over the medical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Part II offenses? How do they differ from Part I offenses?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Part II offenses are all crimes recorded by the Federal Bureau of Investigation (FBI) that do not fall into the category of Part I offenses. While Part I offenses are almost always felonies, Part II offenses include crimes that may be classified as misdemeanors. Of the nineteen categories that make up Part II offenses, the most common are drug abuse violations, simple assaults, driving under the influence, and disorderly conduct. Information gathered on Part I offenses reflects those offenses "known," or reported to the FBI by local agencies. Part II offenses, in contrast, are measured only by arrest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self-reported surveys useful to criminologists?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In self-reported surveys, persons are asked directly—through personal interviews or questionnaires, or over the telephone—about specific criminal activity to which they may have been a party. Self-reported surveys are most useful in situations in which the group to be studied is already gathered in an institutional setting, such as a juvenile facility or a prison.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there is no penalty for admitting to criminal activity in a self-reported survey, subjects tend to be more forthcoming in discussing their behavior. Researchers often use self-reported studies to get a better idea of the actual amount of sexual assault that takes place in society. These studies invariably show that many more rapes take place than are reported to the police. Such conclusions underscore the most striking finding of self-reported surveys: the dark figure of crime, referred to earlier as the actual amount of crime that takes place, appears to be much larger than the Uniform Crime Reports or the National Crime Victimization Survey would suggest.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victim rights and protections encoded in the Crime Victims' Rights Act of 2004 (CVRA).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All states have passed legislation creating certain rights for victims. On a federal level, such protections are encoded in the CVRA, which gives victims "the right to participate in the system." This participation primarily focuses on three categories of rights:</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be informed: This includes receiving information about victims' rights in general, as well as specific information such as the dates and times of court proceedings relating to the relevant crime.</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be present: This includes the right to be present at court hearings involving the case at hand, so long as the victim's presence does not interfere with the rights of the accused.</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be heard: This includes the ability to consult with prosecutorial officials before the criminal trial, to speak during the sentencing phase of the trial, and to offer an opinion when the offender is scheduled to be released from incarceration.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relationship between class and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racial differences in crime rate are one of the most controversial areas of the criminal justice system. At first glance, crime statistics seem to support the idea that the subculture of African Americans in the United States is disposed toward criminal behavior. Not all of the data, however, support that assertion. A research project led by sociologist Ruth D. Peterson of Ohio State University gathered information on nearly 150 neighborhoods in Columbus, Ohio. Peterson and her colleagues separated the neighborhoods based on race and on levels of disadvantage such as poverty, joblessness, lack of college graduates, and high levels of female-headed families. She found that whether the neighborhoods were predominantly white or predominantly black had little impact on violent crime rates. Those neighborhoods with higher levels of disadvantage, however, had uniformly higher violent crime rates.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crime with reference to race and gender. Support your answer with recent statistics.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Although crime and victimization rates have decreased across racial lines over the past twenty years, the trends have been less positive for African Americans than for whites. African Americans are particularly susceptible to gun violence. Homicide rates are not the only area in which there is a divergence in crime trends between the races. Official crime data seem to indicate a strong correlation between minority status and crime: African Americans—who make up 13 percent of the population—constitute 36 percent of those arrested for violent crimes and 28 percent of those arrested for property crimes.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put it bluntly, crime is an overwhelmingly male activity. Almost 63 percent of all murders involve a male victim and a male perpetrator, and in only 2.5 percent of homicides are both the offender and the victim female. Only about 9 percent of the national prison and jail population are female, and in 2015 only 24 percent of all arrests involved women. Between 1991 and 2015, the number of men arrested each year declined about 18 percent. Over that time period, annual arrests for women increased by 31 percent. However, a significant percentage of women arrested are involved in a narrow band of wrongdoing, mostly drug- and alcohol-related offenses or minor property crimes.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shows that as recently as the 1980s, many of the women now in prison would not have been arrested or would have received lighter sentences for their crimes. Consequently, more scholars are convinced that rising female criminality is the result of a criminal justice system that is "more willing to incarcerate women."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02: The Crime Picture: Theories and Trends</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rPr>
        <w:b w:val="0"/>
        <w:bCs w:val="0"/>
        <w:i w:val="0"/>
        <w:iCs w:val="0"/>
        <w:smallCaps w:val="0"/>
        <w:color w:val="000000"/>
        <w:sz w:val="22"/>
        <w:szCs w:val="22"/>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The Crime Picture: Theories and Trends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