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are researchers who use the scientific methods to study the nature, extent, cause, and control of criminal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Criminologists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is also related to the study of __________________ behaviors or those actions that depart from social norms, values, beliefs, and customs.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Criminologists have been trained in diverse fields—sociology, criminal justice, political science, psychology, public policy, economics, and even the natural sciences--because criminology is a(n) __________________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multidisciplinary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major difference between criminology and criminal justice is that criminal justice refers to the study of agencies, while criminology refers to the ______________ of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etiology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Hans von Hentig and Stephen Schafer believed that the role of the _________ had to be considered before a full understanding of crime could be developed.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victim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 are based on verified social facts and readily observed phenomena that can be consistently quantified and measured.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 view of crime states that crimes are behaviors believed to be repugnant to all elements of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consensus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Behaviors such as drug use and prostitution are problematic because the harm they inflict is only on those who are willing participants, yet punishment is justified because these acts undermine the ________________ and threaten the general well-being of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fabric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consensus view of crime links illegal behavior to the concept of 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harm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__________________ view of crime, society is a collection of diverse groups asserting their political power to use the law and the criminal justice system to advance their economic and social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conflict view, ______________________ is a political concept designed to protect the power and positions of the upper class at the expense of the poor.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 is a view that behaviors harmful to other people and society in general must be controlled.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harm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interactionist view of crime traces its antecedents to the symbolic interaction school of sociology, first popularized by pioneering sociologists Charles Cooley, W. I. Thomas, and 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George Mead​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interactionist view of crime, individuals or groups who wage campaigns to control behaviors viewed as immoral or wrong are referred to as 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 entrepreneurs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Acts that are inherently evil are referred to as ___________________ and are outlawed because they violate basic moral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mala in 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criminal law has been recognized for more than 3,000 years, beginning with the creation of the most famous set of written laws of the ancient world, known as 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Code of Hammurabi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Code of Hammurabi, the severity of punishment depended on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 standing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 is the branch of law that defines crimes and punishments and involves such issues as the mental and physical elements of crime, crime categories, and criminal defenses.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criminal law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law that deals with the government and its relationships with individuals or other governments, and also governs the administration and regulation of city, county, state, and federal agencies, is referred to as 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law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law is used to resolve, control, and shape personal interactions such as contracts.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2008 case of ______________________, the Court upheld the use of lethal injection unless there is a substantial risk of serious harm that the drugs will not work effectively.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2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Baze and Bowling v. Rees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 serious offense, such as rape, murder, or robbery, punishable by a prison sentence or death, is referred to as a(n): 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felony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for a crime to occur, the state must show that the accused committed the criminal act, which is known as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actus reus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 known as the ____________________ is responsible for prosecuting significant violations with regard to pollution, spills, and devastation to U.S. water, wetlands, forests, and lands.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Protection Agency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ruled in 2005 in the case of ________________________ that the federal government can prosecute medical marijuana patients, even in states with compassionate use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Gonzalez v. Raich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Criminologists use ________ methods to study the nature, extent, cause, and control of criminal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agencies of social control such as the police, courts, and corrections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inquiry.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Deviant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considered a felony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is </w:t>
                  </w:r>
                  <w:r>
                    <w:rPr>
                      <w:rStyle w:val="DefaultParagraphFont"/>
                      <w:rFonts w:ascii="Times New Roman" w:eastAsia="Times New Roman" w:hAnsi="Times New Roman" w:cs="Times New Roman"/>
                      <w:b w:val="0"/>
                      <w:bCs w:val="0"/>
                      <w:i/>
                      <w:iCs/>
                      <w:smallCaps w:val="0"/>
                      <w:color w:val="000000"/>
                      <w:sz w:val="22"/>
                      <w:szCs w:val="22"/>
                      <w:bdr w:val="nil"/>
                      <w:rtl w:val="0"/>
                    </w:rPr>
                    <w:t>mala in 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violates the legal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 characterize deviant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quality of being fair under the law is referred to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casebook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Crime is a _____ phenomenon, according to Sutherland and Cressey’s definition.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influence of ________ leads to an increase in the public’s fear of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Criminologists try to create valid and ___________ measurements of criminal behavior by accessing records, research, and statistical data to understand patterns and trends.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mathematical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innovative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uses scientific methods to assess the effectiveness of crime control and offender treatment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Penology and 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Crime typologies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Victimology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sociology of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von Hentig and Schafer, ______ is often a key determinant of crime and may even precipitate 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victim’s residence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offender’s attitude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victim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offender’s race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_________________ view, crimes are behaviors believed to be repugnant to all elements of society.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the text, which view of crime is best portrayed in the Hollywood hit film </w:t>
            </w:r>
            <w:r>
              <w:rPr>
                <w:rStyle w:val="DefaultParagraphFont"/>
                <w:rFonts w:ascii="Times New Roman" w:eastAsia="Times New Roman" w:hAnsi="Times New Roman" w:cs="Times New Roman"/>
                <w:b w:val="0"/>
                <w:bCs w:val="0"/>
                <w:i/>
                <w:iCs/>
                <w:smallCaps w:val="0"/>
                <w:color w:val="000000"/>
                <w:sz w:val="22"/>
                <w:szCs w:val="22"/>
                <w:bdr w:val="nil"/>
                <w:rtl w:val="0"/>
              </w:rPr>
              <w:t>Fifty Shades of Grey?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____ view, examples of a “real” crime would be violations of human dignity and police brutality.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consensus view, deviant behavior is illegal if it causes: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harm.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concerns.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disparities.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interactionist view of crime is similar to the _____________ in that both suggest that behavior is outlawed and considered criminal when it offends people who hold social, economic, and political power.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individualist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justice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_____ view, groups able to assert their political power use the law and criminal justice system to advance their economic and social positions.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argued that the deviant is one to whom that label has successfully been applied, meaning that those who hold power will reflect the opinions and perceptions of others.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Michael Heise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Howard Becker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Albert Cohen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Keith Bell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conflict view, _____ would be an example of a “real”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​armed robbery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known written law of the ancient world was called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Ten Commandments.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Code of Hammurabi.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Code of Justinian.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Code of Babylon.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This method of determining guilt was based on the principle that divine forces would not allow an innocent person to be harmed.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compurgation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Magna Carta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Code of Hammurabi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trial by ordeal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English law, developed by judges, incorporated Anglo-Saxon tribal customs, feudal practices, and everyday rules of behavior, and is referred to as ____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customary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act of illegal gambling, because it violates law or clashes with current norms or public opinion, is referred to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in se prohibitum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mala in 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mala prohibitum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actus reus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Acts such as rape, murder, assault, and robbery that are outlawed because they violate basic moral values are referred to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mens 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actus reus.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mala prohibitum.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mala in 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the law that defines crimes and their punishments, _____________ involves such issues as the mental and physical elements of crime, crime categories, and criminal defenses.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is the branch of the law that sets out the basic rules of practice in the criminal justice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has his dog, which has never bitten before, off-leash, and it bites someone. This is an example of a(n):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intentional tort.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criminal law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strict liability tort.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Regardless of its source, all criminal law in the United States must conform to the rules set forth in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 of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Code of Hammurabi.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case of </w:t>
            </w:r>
            <w:r>
              <w:rPr>
                <w:rStyle w:val="DefaultParagraphFont"/>
                <w:rFonts w:ascii="Times New Roman" w:eastAsia="Times New Roman" w:hAnsi="Times New Roman" w:cs="Times New Roman"/>
                <w:b w:val="0"/>
                <w:bCs w:val="0"/>
                <w:i/>
                <w:iCs/>
                <w:smallCaps w:val="0"/>
                <w:color w:val="000000"/>
                <w:sz w:val="22"/>
                <w:szCs w:val="22"/>
                <w:bdr w:val="nil"/>
                <w:rtl w:val="0"/>
              </w:rPr>
              <w:t>Baze and Bowling v. Rees</w:t>
            </w:r>
            <w:r>
              <w:rPr>
                <w:rStyle w:val="DefaultParagraphFont"/>
                <w:rFonts w:ascii="Times New Roman" w:eastAsia="Times New Roman" w:hAnsi="Times New Roman" w:cs="Times New Roman"/>
                <w:b w:val="0"/>
                <w:bCs w:val="0"/>
                <w:i w:val="0"/>
                <w:iCs w:val="0"/>
                <w:smallCaps w:val="0"/>
                <w:color w:val="000000"/>
                <w:sz w:val="22"/>
                <w:szCs w:val="22"/>
                <w:bdr w:val="nil"/>
                <w:rtl w:val="0"/>
              </w:rPr>
              <w:t> (2008) dealt with: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legality of Obamacare.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immigration rights for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the electric chair.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lethal injection.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serious offense punishable by a prison sentence, or perhaps capital punishment, is known as 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status offense.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misdemeanor.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felony.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super-max offense.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 involve crimes in which the accused is charged simply for doing what a statute prohibits; intent does not enter the picture, nor is it required.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Misdemeanors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Wrongful offenses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Strict liability offenses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Felonies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iCs/>
                <w:smallCaps w:val="0"/>
                <w:color w:val="000000"/>
                <w:sz w:val="22"/>
                <w:szCs w:val="22"/>
                <w:bdr w:val="nil"/>
                <w:rtl w:val="0"/>
              </w:rPr>
              <w:t>Mens rea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refers to an individual's: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guilty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risk of flight.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To satisfy the requirements of ________________, guilty actions must be voluntary.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mala reus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actus reus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mens 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mala prohibitum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Defense of duress, self-defense, and entrapment are considered a type of defense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magnification.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justification.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adjudication.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These laws were originally formulated to protect women terrorized by former husbands and boyfriends.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rape shield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mala prohibita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stalking statutes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As of the writing of this text, ____ states have legalized marijuana in some form, most for medicinal purposes.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A battered wife who kills her mate might argue that she acted out of duress—committing her crime to save her own life. She would 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denying </w:t>
                  </w:r>
                  <w:r>
                    <w:rPr>
                      <w:rStyle w:val="DefaultParagraphFont"/>
                      <w:rFonts w:ascii="Times New Roman" w:eastAsia="Times New Roman" w:hAnsi="Times New Roman" w:cs="Times New Roman"/>
                      <w:b w:val="0"/>
                      <w:bCs w:val="0"/>
                      <w:i/>
                      <w:iCs/>
                      <w:smallCaps w:val="0"/>
                      <w:color w:val="000000"/>
                      <w:sz w:val="22"/>
                      <w:szCs w:val="22"/>
                      <w:bdr w:val="nil"/>
                      <w:rtl w:val="0"/>
                    </w:rPr>
                    <w:t>mens 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using an excuse defense.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denying the </w:t>
                  </w:r>
                  <w:r>
                    <w:rPr>
                      <w:rStyle w:val="DefaultParagraphFont"/>
                      <w:rFonts w:ascii="Times New Roman" w:eastAsia="Times New Roman" w:hAnsi="Times New Roman" w:cs="Times New Roman"/>
                      <w:b w:val="0"/>
                      <w:bCs w:val="0"/>
                      <w:i/>
                      <w:iCs/>
                      <w:smallCaps w:val="0"/>
                      <w:color w:val="000000"/>
                      <w:sz w:val="22"/>
                      <w:szCs w:val="22"/>
                      <w:bdr w:val="nil"/>
                      <w:rtl w:val="0"/>
                    </w:rPr>
                    <w:t>actus reus.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using a justification defense.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Lawrence v. Texas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(2003) was a case dealing with these types of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stalking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sodomy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obituary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 revision of this 1994 act, which required states to register individuals convicted of sex crimes against children, also established a community notification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Megan’s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Sex Offender Registration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Jacob Wetterling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Sex Offender Notification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modification to Virginia's Computer Crimes Act in 2005 made ______, the act of sending out bulk email messages designed to trick consumers into revealing personal information and accounts, illegal.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cyberbullying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widening the 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phishing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defendant is falsely accused, he or she uses which defense?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Justification defense.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Denies </w:t>
                  </w:r>
                  <w:r>
                    <w:rPr>
                      <w:rStyle w:val="DefaultParagraphFont"/>
                      <w:rFonts w:ascii="Times New Roman" w:eastAsia="Times New Roman" w:hAnsi="Times New Roman" w:cs="Times New Roman"/>
                      <w:b w:val="0"/>
                      <w:bCs w:val="0"/>
                      <w:i/>
                      <w:iCs/>
                      <w:smallCaps w:val="0"/>
                      <w:color w:val="000000"/>
                      <w:sz w:val="22"/>
                      <w:szCs w:val="22"/>
                      <w:bdr w:val="nil"/>
                      <w:rtl w:val="0"/>
                    </w:rPr>
                    <w:t>actus reus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Denies </w:t>
                  </w:r>
                  <w:r>
                    <w:rPr>
                      <w:rStyle w:val="DefaultParagraphFont"/>
                      <w:rFonts w:ascii="Times New Roman" w:eastAsia="Times New Roman" w:hAnsi="Times New Roman" w:cs="Times New Roman"/>
                      <w:b w:val="0"/>
                      <w:bCs w:val="0"/>
                      <w:i/>
                      <w:iCs/>
                      <w:smallCaps w:val="0"/>
                      <w:color w:val="000000"/>
                      <w:sz w:val="22"/>
                      <w:szCs w:val="22"/>
                      <w:bdr w:val="nil"/>
                      <w:rtl w:val="0"/>
                    </w:rPr>
                    <w:t>mens 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Self-defense.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case in 2005 did the Supreme Court rule that the federal government can prosecute medical marijuana patients, even in states with compassionate use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United States v. Booker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Plessy v. Furgeson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Gonzales v. Raich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Jackson v. The Citadel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these states is marijuana use not fully legal?​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West Virginia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​Alaska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​Washington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​Colorado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 highly controversial book authored by Richard Herrnstein and Charles Murray was: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The Bell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​Race and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​The Rabbit 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To Kill a Mockingbird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Deviant behaviors are those actions that depart from social norms, values, and beliefs.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justice explains the etiology, extent, and nature of crime 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All deviant behaviors are also considered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in action refers to the efforts of criminologists to use their insight, training, and experience to understand human behavior and predict its occurrence.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routinely uses and cites research findings by legal scholars and criminologists before it renders an opinion; for example, in showing that there is a greater likelihood of an initial wrongful conviction in a death penalty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media often downplay crime and manipulate crime statistics to help society feel less fearful.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valid methods to measure crime and the accuracy of crime data are crucial aspects of criminology in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Criminological theories use a method referred to as the symposium method for testing theories.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Mental illness is not a critical factor in explaining terrorist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Criminology is the body of knowledge regarding crime as a social phenomenon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Most terrorists are psychopaths.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Crime typologies refer to the study of criminal behavior involving research on the links between different types of crime and criminals.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Heath Miller and Gregory Polanco were the first to suggest that victim behavior is often a key determinant in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critical view of crime links illegal behavior to the concept of social harm.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conflict view of crime, even crimes such as rape and murder may have political undertones.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consensus view of crime is the belief that the majority of citizens in a society share common ideas and work toward a common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Moral entrepreneurs are interest groups that attempt to control social life and the legal order in such a way as to promote their own moral views.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Crime, according to the interactionist view, states that the political power and position of the upper class is used at the expense of the poor.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conflict view of crime states that human behavior is shaped by interpersonal issues, and that those who maintain social power will use it to further their own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law originated in medieval France, where royal judges would use local rules and customs to decide cases.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refers to a set of rules governing relations between private parties, which includes wills, trusts, and property ownership.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constantly evolves to reflect social and economic conditions.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criminal law involves the rules of evidence and the law of arrests and investigations.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iCs/>
                <w:smallCaps w:val="0"/>
                <w:color w:val="000000"/>
                <w:sz w:val="22"/>
                <w:szCs w:val="22"/>
                <w:bdr w:val="nil"/>
                <w:rtl w:val="0"/>
              </w:rPr>
              <w:t>Actus reus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refers to "a guilty mind."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criminal defense of "duress" is associated with acts in which the individual admits committing the criminal act but is not liable.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explain the difference between criminology and criminal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is the scientific approach to studying criminal behavior. It explains the etiology, extent and nature of crime in society. Criminal justice refers to the study of the agencies of social control—police, courts, and corrections. Criminology is more focused on identifying the suspected cause of crime, while criminal justice scholars focus on identifying the effective methods of crime control.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most important areas of interest to criminologists according to Sutherland and Cressey.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is a social phenomenon. The processes of making laws. Breaking laws and reacting toward the breaking of laws. Development of a body of general and verified principles.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is related to the study of deviance. Explain how criminology, deviant behaviors, and crime overlap.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behaviors depart from the social norm; however, these behaviors are not necessarily illegal. In addition, not all crimes are considered deviant behaviors, although they often overlap. Criminologists are concerned with the concept of deviance and its relationship to criminality. Sociologists who study deviant behaviors often want to understand or identify the line that separates criminal from unusual behaviors.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subarea of criminal statistics and crime measurement involves devising valid and reliable measures designed to calculate the amount and trends of criminal activity. Explain what criminologists do to understand how much crime occurs. Discuss how criminologists incorporate the perpetrator, victim, time, and place​ into their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Criminologists must: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Formulate techniques for collecting data.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Develop survey instruments to measure criminal activity not reported by police or victims.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Identify the victims of crime, and create surveys designed to allow them to report loss and injury that may have gone unreported.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Develop data that can be used to test crime theory.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how criminologists approach the role of the victim in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Using victim surveys to measure the nature and extent of criminal behavior not reported to police.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Calculating the actual costs of crime to victims.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Measuring the factors that increase the likelihood of becoming a victim.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Studying the role of the victim in causing his or her victimization.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Designing services for victims of crime, such as counseling and compensation programs.</w:t>
                  </w:r>
                </w:p>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effectiveness of sex offender registration.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Sex offender registration has little effect on the recidivism of parolees. Sex offenders have lower recidivism rates than other offenders, such as robbers or drug offenders. Sex offender laws result in sex offenders being more cautious and give parents a false sense of security.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changes in the American homicide rate, as elaborated by Randolph Roth.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homicide rates are not related to social factors such as poverty and drug abuse, unemployment, alcohol, race, or ethnicity. Homicide rates are related to feelings people have toward the government, identification with community, and opportunities to earn respect without resorting to violence.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the consensus view of crime, the conflict view of crime, and the interactionist view of crime. Compare and contrast these three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consensus view of crime links illegal behavior to social harm. It is agreed that some behaviors are harmful to other people, and that society in general must control them. The conflict view depicts society as a collection of diverse groups who are in constant conflict with each other. Criminal laws are viewed as acts created to protect the haves from the have-nots. The interactionist view of crime argues that people act according to their own interpretations of reality and observe the way others react. They then reevaluate and interpret their own behavior according to the meaning and symbols they have learned from others.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role of moral entrepreneurs in the legal process. Use an example in your discussion.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Examples will vary. Moral entrepreneurs wage campaigns to control behaviors viewed as immoral and wrong, or to legalize/decriminalize behaviors they view as harmless. Those who hold social/legal power control the definition of the law.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trace the development of criminal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has been recognized for more than 3,000 years. The Code of Hammurabi was the first code, established on physical retaliation. The Mosaic Code is the basis for the U.S. legal system. The present English system of law came into existence in the 1100s, when judges published their decisions, thus creating a body of common law.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the four categories of contemporary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Contemporary law is divided into four categories. The first, substantive criminal law, involves such issues as the mental and physical elements of crime. The second, procedural criminal law, is concerned with the basic rules of practice in the criminal justice system. The third, civil law, concerns the rules governing relations between private parties. The fourth, public or administrative law, involves the government and its relationships with individuals or other governments.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relationship between criminal law and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criminal law in the United States must conform to the rules and dictates of the U.S. Constitution. Criminal laws have been interpreted as violations of constitutional principles if they are too vague or too broad to give clear meaning of their intent. The Constitution also prohibits laws that make a person’s status a crime. Instead, only acts can be crimes. The Constitution also limits laws that are overly cruel or unusual.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a felony and a misdemeanor. Use examples to articulate.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a misdemeanor and a felony can be distinguished by the punishment associated with each. A misdemeanor is a minor crime usually punished with a short jail term, a community sanction, and/or a fine. A felony is a serious offense that carries a penalty of imprisonment. The length of imprisonment might involve a sentence that is over a year long. Individuals who are convicted of felonies might also lose some of their political rights. Examples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social goals of criminal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8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Enforcing social control.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Discouraging private revenge.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Expressing public opinion and morality.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Deterring criminal behavior.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Punishing wrongdoing.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Maintaining social order.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Providing restoration.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legal elements required of a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state must show </w:t>
                  </w:r>
                  <w:r>
                    <w:rPr>
                      <w:rStyle w:val="DefaultParagraphFont"/>
                      <w:rFonts w:ascii="Times New Roman" w:eastAsia="Times New Roman" w:hAnsi="Times New Roman" w:cs="Times New Roman"/>
                      <w:b w:val="0"/>
                      <w:bCs w:val="0"/>
                      <w:i/>
                      <w:iCs/>
                      <w:smallCaps w:val="0"/>
                      <w:color w:val="000000"/>
                      <w:sz w:val="22"/>
                      <w:szCs w:val="22"/>
                      <w:bdr w:val="nil"/>
                      <w:rtl w:val="0"/>
                    </w:rPr>
                    <w:t>actus reus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the accused committed the act, as well as </w:t>
                  </w:r>
                  <w:r>
                    <w:rPr>
                      <w:rStyle w:val="DefaultParagraphFont"/>
                      <w:rFonts w:ascii="Times New Roman" w:eastAsia="Times New Roman" w:hAnsi="Times New Roman" w:cs="Times New Roman"/>
                      <w:b w:val="0"/>
                      <w:bCs w:val="0"/>
                      <w:i/>
                      <w:iCs/>
                      <w:smallCaps w:val="0"/>
                      <w:color w:val="000000"/>
                      <w:sz w:val="22"/>
                      <w:szCs w:val="22"/>
                      <w:bdr w:val="nil"/>
                      <w:rtl w:val="0"/>
                    </w:rPr>
                    <w:t>mens rea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guilty mind. To satisfy </w:t>
                  </w:r>
                  <w:r>
                    <w:rPr>
                      <w:rStyle w:val="DefaultParagraphFont"/>
                      <w:rFonts w:ascii="Times New Roman" w:eastAsia="Times New Roman" w:hAnsi="Times New Roman" w:cs="Times New Roman"/>
                      <w:b w:val="0"/>
                      <w:bCs w:val="0"/>
                      <w:i/>
                      <w:iCs/>
                      <w:smallCaps w:val="0"/>
                      <w:color w:val="000000"/>
                      <w:sz w:val="22"/>
                      <w:szCs w:val="22"/>
                      <w:bdr w:val="nil"/>
                      <w:rtl w:val="0"/>
                    </w:rPr>
                    <w:t>actus reus,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action must have been voluntary. To satisfy </w:t>
                  </w:r>
                  <w:r>
                    <w:rPr>
                      <w:rStyle w:val="DefaultParagraphFont"/>
                      <w:rFonts w:ascii="Times New Roman" w:eastAsia="Times New Roman" w:hAnsi="Times New Roman" w:cs="Times New Roman"/>
                      <w:b w:val="0"/>
                      <w:bCs w:val="0"/>
                      <w:i/>
                      <w:iCs/>
                      <w:smallCaps w:val="0"/>
                      <w:color w:val="000000"/>
                      <w:sz w:val="22"/>
                      <w:szCs w:val="22"/>
                      <w:bdr w:val="nil"/>
                      <w:rtl w:val="0"/>
                    </w:rPr>
                    <w:t>mens rea,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it must have been done with criminal intent, which means knowingly, intentionally, and willingly. Strict liability crimes do not require </w:t>
                  </w:r>
                  <w:r>
                    <w:rPr>
                      <w:rStyle w:val="DefaultParagraphFont"/>
                      <w:rFonts w:ascii="Times New Roman" w:eastAsia="Times New Roman" w:hAnsi="Times New Roman" w:cs="Times New Roman"/>
                      <w:b w:val="0"/>
                      <w:bCs w:val="0"/>
                      <w:i/>
                      <w:iCs/>
                      <w:smallCaps w:val="0"/>
                      <w:color w:val="000000"/>
                      <w:sz w:val="22"/>
                      <w:szCs w:val="22"/>
                      <w:bdr w:val="nil"/>
                      <w:rtl w:val="0"/>
                    </w:rPr>
                    <w:t>mens rea.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through the use of an example a strict liability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Strict liability crimes do not require </w:t>
                  </w:r>
                  <w:r>
                    <w:rPr>
                      <w:rStyle w:val="DefaultParagraphFont"/>
                      <w:rFonts w:ascii="Times New Roman" w:eastAsia="Times New Roman" w:hAnsi="Times New Roman" w:cs="Times New Roman"/>
                      <w:b w:val="0"/>
                      <w:bCs w:val="0"/>
                      <w:i/>
                      <w:iCs/>
                      <w:smallCaps w:val="0"/>
                      <w:color w:val="000000"/>
                      <w:sz w:val="22"/>
                      <w:szCs w:val="22"/>
                      <w:bdr w:val="nil"/>
                      <w:rtl w:val="0"/>
                    </w:rPr>
                    <w:t>mens rea,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which means that the action need not have been intentional, knowing, or done willingly. The purpose of these laws is to protect the public; intent is not required. Examples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two recent examples from the text to discuss how criminal law has changed in recent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Examples will vary and may include stalking, assisted suicide, registration of sex offenders, technology, clarification of rape, protection of the environment, legalization of marijuana, and responding to terrorism.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ethical issues criminologists consider when conducting criminological research and why these issues should be considered.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 ethical issues include what to study, whom to study, and how to study. What to study can be influenced by the availability of federal money. Areas that are not funded might be ignored. Government officials are also unlikely to fund research that involves government corruption or wrongdoing. When deciding who to study, criminologists often focus on minorities and the poor. Crimes of the wealthy are less often studied. In regards to how to study, subjects are rarely told the purpose of the research project. In addition, subjects in control groups might not be given a particular treatment although they would benefit from it.</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Crime and Criminology</w:t>
    </w:r>
    <w:r>
      <w:br/>
    </w:r>
    <w:r>
      <w:rPr>
        <w:rStyle w:val="DefaultParagraphFont"/>
        <w:rFonts w:ascii="Times New Roman" w:eastAsia="Times New Roman" w:hAnsi="Times New Roman" w:cs="Times New Roman"/>
        <w:b w:val="0"/>
        <w:bCs w:val="0"/>
        <w:color w:val="000000"/>
        <w:sz w:val="24"/>
        <w:szCs w:val="24"/>
        <w:bdr w:val="nil"/>
        <w:rtl w:val="0"/>
      </w:rPr>
      <w:t>Test Bank</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Crime and Criminology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